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160" w:before="0"/>
        <w:jc w:val="center"/>
      </w:pPr>
      <w:r>
        <w:rPr>
          <w:rFonts w:ascii="Arial" w:cs="Arial" w:eastAsia="Arial" w:hAnsi="Arial"/>
          <w:b/>
          <w:bCs/>
          <w:color w:val="2D6A4F"/>
          <w:sz w:val="72"/>
          <w:szCs w:val="72"/>
        </w:rPr>
        <w:t xml:space="preserve">G A I A</w:t>
      </w:r>
    </w:p>
    <w:p>
      <w:pPr>
        <w:spacing w:after="120" w:before="0"/>
        <w:jc w:val="center"/>
      </w:pPr>
      <w:r>
        <w:rPr>
          <w:rFonts w:ascii="Arial" w:cs="Arial" w:eastAsia="Arial" w:hAnsi="Arial"/>
          <w:i/>
          <w:iCs/>
          <w:color w:val="1A1A1A"/>
          <w:sz w:val="32"/>
          <w:szCs w:val="32"/>
        </w:rPr>
        <w:t xml:space="preserve">Real-World Scenarios</w:t>
      </w:r>
    </w:p>
    <w:p>
      <w:pPr>
        <w:spacing w:after="120" w:before="0"/>
        <w:jc w:val="center"/>
      </w:pPr>
      <w:r>
        <w:rPr>
          <w:rFonts w:ascii="Arial" w:cs="Arial" w:eastAsia="Arial" w:hAnsi="Arial"/>
          <w:color w:val="444444"/>
          <w:sz w:val="22"/>
          <w:szCs w:val="22"/>
        </w:rPr>
        <w:t xml:space="preserve">How five everyday transactions change in the Gaia economy</w:t>
      </w:r>
    </w:p>
    <w:p>
      <w:pPr>
        <w:pBdr>
          <w:bottom w:val="single" w:color="52B788" w:sz="6" w:space="1"/>
        </w:pBdr>
        <w:spacing w:after="160" w:before="160"/>
      </w:pPr>
      <w:r>
        <w:t xml:space="preserve"/>
      </w:r>
    </w:p>
    <w:p>
      <w:pPr>
        <w:spacing w:after="160" w:before="0"/>
      </w:pPr>
      <w:r>
        <w:t xml:space="preserve"/>
      </w:r>
    </w:p>
    <w:p>
      <w:pPr>
        <w:spacing w:after="140" w:before="80"/>
        <w:jc w:val="both"/>
      </w:pPr>
      <w:r>
        <w:rPr>
          <w:rFonts w:ascii="Arial" w:cs="Arial" w:eastAsia="Arial" w:hAnsi="Arial"/>
          <w:b w:val="false"/>
          <w:bCs w:val="false"/>
          <w:i w:val="false"/>
          <w:iCs w:val="false"/>
          <w:color w:val="1A1A1A"/>
          <w:sz w:val="22"/>
          <w:szCs w:val="22"/>
        </w:rPr>
        <w:t xml:space="preserve">The following scenarios trace five real economic transactions as they exist today, then apply the Gaia monetary framework to show exactly how incentives, prices, costs, and behaviours change. These are not utopian projections. They are the logical consequences of repricing ecological reality into every transaction.</w:t>
      </w:r>
    </w:p>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Scenario 1: House Sale &amp; Full Renovation</w:t>
      </w:r>
    </w:p>
    <w:p>
      <w:pPr>
        <w:pStyle w:val="ListParagraph"/>
        <w:numPr>
          <w:ilvl w:val="0"/>
          <w:numId w:val="2"/>
        </w:numPr>
        <w:spacing w:after="60" w:before="60"/>
      </w:pPr>
      <w:r>
        <w:rPr>
          <w:rFonts w:ascii="Arial" w:cs="Arial" w:eastAsia="Arial" w:hAnsi="Arial"/>
          <w:color w:val="1A1A1A"/>
          <w:sz w:val="22"/>
          <w:szCs w:val="22"/>
        </w:rPr>
        <w:t xml:space="preserve">Scenario 2: Meat Production &amp; Retail</w:t>
      </w:r>
    </w:p>
    <w:p>
      <w:pPr>
        <w:pStyle w:val="ListParagraph"/>
        <w:numPr>
          <w:ilvl w:val="0"/>
          <w:numId w:val="2"/>
        </w:numPr>
        <w:spacing w:after="60" w:before="60"/>
      </w:pPr>
      <w:r>
        <w:rPr>
          <w:rFonts w:ascii="Arial" w:cs="Arial" w:eastAsia="Arial" w:hAnsi="Arial"/>
          <w:color w:val="1A1A1A"/>
          <w:sz w:val="22"/>
          <w:szCs w:val="22"/>
        </w:rPr>
        <w:t xml:space="preserve">Scenario 3: New Car Production &amp; Sale</w:t>
      </w:r>
    </w:p>
    <w:p>
      <w:pPr>
        <w:pStyle w:val="ListParagraph"/>
        <w:numPr>
          <w:ilvl w:val="0"/>
          <w:numId w:val="2"/>
        </w:numPr>
        <w:spacing w:after="60" w:before="60"/>
      </w:pPr>
      <w:r>
        <w:rPr>
          <w:rFonts w:ascii="Arial" w:cs="Arial" w:eastAsia="Arial" w:hAnsi="Arial"/>
          <w:color w:val="1A1A1A"/>
          <w:sz w:val="22"/>
          <w:szCs w:val="22"/>
        </w:rPr>
        <w:t xml:space="preserve">Scenario 4: Production &amp; Sale of a Superyacht</w:t>
      </w:r>
    </w:p>
    <w:p>
      <w:pPr>
        <w:pStyle w:val="ListParagraph"/>
        <w:numPr>
          <w:ilvl w:val="0"/>
          <w:numId w:val="2"/>
        </w:numPr>
        <w:spacing w:after="60" w:before="60"/>
      </w:pPr>
      <w:r>
        <w:rPr>
          <w:rFonts w:ascii="Arial" w:cs="Arial" w:eastAsia="Arial" w:hAnsi="Arial"/>
          <w:color w:val="1A1A1A"/>
          <w:sz w:val="22"/>
          <w:szCs w:val="22"/>
        </w:rPr>
        <w:t xml:space="preserve">Scenario 5: Production &amp; Sale of War Materials</w:t>
      </w:r>
    </w:p>
    <w:p>
      <w:pPr>
        <w:spacing w:after="320" w:before="0"/>
      </w:pPr>
      <w:r>
        <w:t xml:space="preserve"/>
      </w:r>
    </w:p>
    <w:p>
      <w:pPr>
        <w:pBdr>
          <w:left w:val="thick" w:color="52B788" w:sz="12" w:space="8"/>
        </w:pBdr>
        <w:spacing w:after="160" w:before="160"/>
        <w:ind w:left="600" w:right="600"/>
      </w:pPr>
      <w:r>
        <w:rPr>
          <w:rFonts w:ascii="Arial" w:cs="Arial" w:eastAsia="Arial" w:hAnsi="Arial"/>
          <w:i/>
          <w:iCs/>
          <w:color w:val="444444"/>
          <w:sz w:val="22"/>
          <w:szCs w:val="22"/>
        </w:rPr>
        <w:t xml:space="preserve">The system is not broken. It is working exactly as designed. Gaia redesigns it.</w:t>
      </w:r>
    </w:p>
    <w:p>
      <w:r>
        <w:br w:type="page"/>
      </w:r>
    </w:p>
    <w:p>
      <w:pPr>
        <w:spacing w:after="80" w:before="0"/>
      </w:pPr>
      <w:r>
        <w:rPr>
          <w:rFonts w:ascii="Arial" w:cs="Arial" w:eastAsia="Arial" w:hAnsi="Arial"/>
          <w:b/>
          <w:bCs/>
          <w:color w:val="52B788"/>
          <w:sz w:val="20"/>
          <w:szCs w:val="20"/>
        </w:rPr>
        <w:t xml:space="preserve">Scenario 1</w:t>
      </w:r>
    </w:p>
    <w:p>
      <w:pPr>
        <w:pStyle w:val="Heading1"/>
        <w:spacing w:after="200" w:before="400"/>
      </w:pPr>
      <w:r>
        <w:rPr>
          <w:rFonts w:ascii="Arial" w:cs="Arial" w:eastAsia="Arial" w:hAnsi="Arial"/>
          <w:b/>
          <w:bCs/>
          <w:color w:val="2D6A4F"/>
          <w:sz w:val="36"/>
          <w:szCs w:val="36"/>
        </w:rPr>
        <w:t xml:space="preserve">House Sale &amp; Full Renovation</w:t>
      </w:r>
    </w:p>
    <w:p>
      <w:pPr>
        <w:spacing w:after="140" w:before="80"/>
        <w:jc w:val="both"/>
      </w:pPr>
      <w:r>
        <w:rPr>
          <w:rFonts w:ascii="Arial" w:cs="Arial" w:eastAsia="Arial" w:hAnsi="Arial"/>
          <w:b w:val="false"/>
          <w:bCs w:val="false"/>
          <w:i/>
          <w:iCs/>
          <w:color w:val="888888"/>
          <w:sz w:val="22"/>
          <w:szCs w:val="22"/>
        </w:rPr>
        <w:t xml:space="preserve">Seller → Real Estate Agents → Buyer → Renovation Contractors</w:t>
      </w:r>
    </w:p>
    <w:p>
      <w:pPr>
        <w:pBdr>
          <w:bottom w:val="single" w:color="52B788" w:sz="6" w:space="1"/>
        </w:pBdr>
        <w:spacing w:after="160" w:before="160"/>
      </w:pPr>
      <w:r>
        <w:t xml:space="preserve"/>
      </w:r>
    </w:p>
    <w:p>
      <w:pPr>
        <w:spacing w:after="100" w:before="200"/>
      </w:pPr>
      <w:r>
        <w:rPr>
          <w:rFonts w:ascii="Arial" w:cs="Arial" w:eastAsia="Arial" w:hAnsi="Arial"/>
          <w:b/>
          <w:bCs/>
          <w:color w:val="2D6A4F"/>
          <w:sz w:val="22"/>
          <w:szCs w:val="22"/>
        </w:rPr>
        <w:t xml:space="preserve">The Situation</w:t>
      </w:r>
    </w:p>
    <w:p>
      <w:pPr>
        <w:spacing w:after="140" w:before="80"/>
        <w:jc w:val="both"/>
      </w:pPr>
      <w:r>
        <w:rPr>
          <w:rFonts w:ascii="Arial" w:cs="Arial" w:eastAsia="Arial" w:hAnsi="Arial"/>
          <w:b w:val="false"/>
          <w:bCs w:val="false"/>
          <w:i w:val="false"/>
          <w:iCs w:val="false"/>
          <w:color w:val="1A1A1A"/>
          <w:sz w:val="22"/>
          <w:szCs w:val="22"/>
        </w:rPr>
        <w:t xml:space="preserve">A 1970s house is sold for $500,000. The new owner plans a full renovation — new roof, new windows, new kitchen, new bathrooms, full insulation upgrade. Two real estate agents are involved (seller’s and buyer’s). The house is currently poorly insulated, uses gas heating, and has an old septic system.</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C0392B" w:val="clear"/>
            <w:tcMar>
              <w:top w:type="dxa" w:w="100"/>
              <w:left w:type="dxa" w:w="160"/>
              <w:bottom w:type="dxa" w:w="100"/>
              <w:right w:type="dxa" w:w="160"/>
            </w:tcMar>
          </w:tcPr>
          <w:p>
            <w:r>
              <w:rPr>
                <w:rFonts w:ascii="Arial" w:cs="Arial" w:eastAsia="Arial" w:hAnsi="Arial"/>
                <w:b/>
                <w:bCs/>
                <w:color w:val="FFFFFF"/>
                <w:sz w:val="22"/>
                <w:szCs w:val="22"/>
              </w:rPr>
              <w:t xml:space="preserve">TODAY’S SYSTEM — What Actually Happens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Sale price: $500,000. Agent commissions: ~5% = $25,000. Tax authorities record the transaction. Nature is invisible throughout.</w:t>
      </w:r>
    </w:p>
    <w:p>
      <w:pPr>
        <w:pStyle w:val="ListParagraph"/>
        <w:numPr>
          <w:ilvl w:val="0"/>
          <w:numId w:val="2"/>
        </w:numPr>
        <w:spacing w:after="60" w:before="60"/>
      </w:pPr>
      <w:r>
        <w:rPr>
          <w:rFonts w:ascii="Arial" w:cs="Arial" w:eastAsia="Arial" w:hAnsi="Arial"/>
          <w:color w:val="1A1A1A"/>
          <w:sz w:val="22"/>
          <w:szCs w:val="22"/>
        </w:rPr>
        <w:t xml:space="preserve">Renovation budget: $150,000. If the owner chooses cheap materials (PVC windows, spray foam insulation, cement board cladding, acrylic paint) — all petrochemical products — the system registers only one thing: money spent = economic activity = GDP contribution.</w:t>
      </w:r>
    </w:p>
    <w:p>
      <w:pPr>
        <w:pStyle w:val="ListParagraph"/>
        <w:numPr>
          <w:ilvl w:val="0"/>
          <w:numId w:val="2"/>
        </w:numPr>
        <w:spacing w:after="60" w:before="60"/>
      </w:pPr>
      <w:r>
        <w:rPr>
          <w:rFonts w:ascii="Arial" w:cs="Arial" w:eastAsia="Arial" w:hAnsi="Arial"/>
          <w:color w:val="1A1A1A"/>
          <w:sz w:val="22"/>
          <w:szCs w:val="22"/>
        </w:rPr>
        <w:t xml:space="preserve">If the owner strips asbestos, dumps old materials in a skip, and sends them to landfill, no cost is assigned for the pollution. If the old gas boiler is replaced with a new gas boiler, the system is neutral. Cheap = good.</w:t>
      </w:r>
    </w:p>
    <w:p>
      <w:pPr>
        <w:pStyle w:val="ListParagraph"/>
        <w:numPr>
          <w:ilvl w:val="0"/>
          <w:numId w:val="2"/>
        </w:numPr>
        <w:spacing w:after="60" w:before="60"/>
      </w:pPr>
      <w:r>
        <w:rPr>
          <w:rFonts w:ascii="Arial" w:cs="Arial" w:eastAsia="Arial" w:hAnsi="Arial"/>
          <w:color w:val="1A1A1A"/>
          <w:sz w:val="22"/>
          <w:szCs w:val="22"/>
        </w:rPr>
        <w:t xml:space="preserve">The real estate agents earn their commission regardless of what the buyer does with the property afterwards. Their incentive is price, not ecological outcome.</w:t>
      </w:r>
    </w:p>
    <w:p>
      <w:pPr>
        <w:pStyle w:val="ListParagraph"/>
        <w:numPr>
          <w:ilvl w:val="0"/>
          <w:numId w:val="2"/>
        </w:numPr>
        <w:spacing w:after="60" w:before="60"/>
      </w:pPr>
      <w:r>
        <w:rPr>
          <w:rFonts w:ascii="Arial" w:cs="Arial" w:eastAsia="Arial" w:hAnsi="Arial"/>
          <w:color w:val="1A1A1A"/>
          <w:sz w:val="22"/>
          <w:szCs w:val="22"/>
        </w:rPr>
        <w:t xml:space="preserve">A green renovation costs 20–30% more upfront and has no financial reward in the transaction.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2D6A4F" w:val="clear"/>
            <w:tcMar>
              <w:top w:type="dxa" w:w="100"/>
              <w:left w:type="dxa" w:w="160"/>
              <w:bottom w:type="dxa" w:w="100"/>
              <w:right w:type="dxa" w:w="160"/>
            </w:tcMar>
          </w:tcPr>
          <w:p>
            <w:r>
              <w:rPr>
                <w:rFonts w:ascii="Arial" w:cs="Arial" w:eastAsia="Arial" w:hAnsi="Arial"/>
                <w:b/>
                <w:bCs/>
                <w:color w:val="FFFFFF"/>
                <w:sz w:val="22"/>
                <w:szCs w:val="22"/>
              </w:rPr>
              <w:t xml:space="preserve">GAIA SYSTEM — What Changes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Sale price: $500,000 equivalent in Gaia. But now the transaction includes an Ecological Property Assessment (EPA) — a mandatory rating of the property’s current ecological footprint: energy efficiency, material composition, water systems, soil/garden health.</w:t>
      </w:r>
    </w:p>
    <w:p>
      <w:pPr>
        <w:pStyle w:val="ListParagraph"/>
        <w:numPr>
          <w:ilvl w:val="0"/>
          <w:numId w:val="2"/>
        </w:numPr>
        <w:spacing w:after="60" w:before="60"/>
      </w:pPr>
      <w:r>
        <w:rPr>
          <w:rFonts w:ascii="Arial" w:cs="Arial" w:eastAsia="Arial" w:hAnsi="Arial"/>
          <w:color w:val="1A1A1A"/>
          <w:sz w:val="22"/>
          <w:szCs w:val="22"/>
        </w:rPr>
        <w:t xml:space="preserve">A poorly rated 1970s house carries a Gaia holding cost — a small ongoing destruction fee for its energy inefficiency. The buyer knows this upfront. It is priced into the negotiation.</w:t>
      </w:r>
    </w:p>
    <w:p>
      <w:pPr>
        <w:pStyle w:val="ListParagraph"/>
        <w:numPr>
          <w:ilvl w:val="0"/>
          <w:numId w:val="2"/>
        </w:numPr>
        <w:spacing w:after="60" w:before="60"/>
      </w:pPr>
      <w:r>
        <w:rPr>
          <w:rFonts w:ascii="Arial" w:cs="Arial" w:eastAsia="Arial" w:hAnsi="Arial"/>
          <w:color w:val="1A1A1A"/>
          <w:sz w:val="22"/>
          <w:szCs w:val="22"/>
        </w:rPr>
        <w:t xml:space="preserve">The renovation now has two completely different financial outcomes depending on choices: CONVENTIONAL (PVC, cement, synthetic insulation) triggers Gaia destruction fees on materials. GREEN (triple-glazed timber windows, hemp or cork insulation, lime render, heat pump, rainwater harvesting, living roof) earns Gaia creation credits for each verified improvement.</w:t>
      </w:r>
    </w:p>
    <w:p>
      <w:pPr>
        <w:pStyle w:val="ListParagraph"/>
        <w:numPr>
          <w:ilvl w:val="0"/>
          <w:numId w:val="2"/>
        </w:numPr>
        <w:spacing w:after="60" w:before="60"/>
      </w:pPr>
      <w:r>
        <w:rPr>
          <w:rFonts w:ascii="Arial" w:cs="Arial" w:eastAsia="Arial" w:hAnsi="Arial"/>
          <w:color w:val="1A1A1A"/>
          <w:sz w:val="22"/>
          <w:szCs w:val="22"/>
        </w:rPr>
        <w:t xml:space="preserve">The Gaia creation from a deep green renovation can partially or fully offset the Gaia destruction fees on the original property assessment. An exemplary renovation — e.g. passive house standard, natural materials, net-zero energy — creates net positive Gaia. The house becomes more valuable in Gaia terms with every upgrade.</w:t>
      </w:r>
    </w:p>
    <w:p>
      <w:pPr>
        <w:pStyle w:val="ListParagraph"/>
        <w:numPr>
          <w:ilvl w:val="0"/>
          <w:numId w:val="2"/>
        </w:numPr>
        <w:spacing w:after="60" w:before="60"/>
      </w:pPr>
      <w:r>
        <w:rPr>
          <w:rFonts w:ascii="Arial" w:cs="Arial" w:eastAsia="Arial" w:hAnsi="Arial"/>
          <w:color w:val="1A1A1A"/>
          <w:sz w:val="22"/>
          <w:szCs w:val="22"/>
        </w:rPr>
        <w:t xml:space="preserve">Real estate agents earn a base commission PLUS a Gaia bonus tied to the ecological uplift achieved in the transaction — incentivising them to educate buyers on green renovation options and connect them with ecological contractors.</w:t>
      </w:r>
    </w:p>
    <w:p>
      <w:pPr>
        <w:pStyle w:val="ListParagraph"/>
        <w:numPr>
          <w:ilvl w:val="0"/>
          <w:numId w:val="2"/>
        </w:numPr>
        <w:spacing w:after="60" w:before="60"/>
      </w:pPr>
      <w:r>
        <w:rPr>
          <w:rFonts w:ascii="Arial" w:cs="Arial" w:eastAsia="Arial" w:hAnsi="Arial"/>
          <w:color w:val="1A1A1A"/>
          <w:sz w:val="22"/>
          <w:szCs w:val="22"/>
        </w:rPr>
        <w:t xml:space="preserve">Waste from renovation: materials sent to certified deconstruction and recycling earn Gaia. Materials sent to landfill burn Gaia.</w:t>
      </w:r>
    </w:p>
    <w:p>
      <w:pPr>
        <w:spacing w:after="160" w:before="0"/>
      </w:pPr>
      <w:r>
        <w:t xml:space="preserve"/>
      </w:r>
    </w:p>
    <w:p>
      <w:pPr>
        <w:spacing w:after="100" w:before="200"/>
      </w:pPr>
      <w:r>
        <w:rPr>
          <w:rFonts w:ascii="Arial" w:cs="Arial" w:eastAsia="Arial" w:hAnsi="Arial"/>
          <w:b/>
          <w:bCs/>
          <w:color w:val="2D6A4F"/>
          <w:sz w:val="22"/>
          <w:szCs w:val="22"/>
        </w:rPr>
        <w:t xml:space="preserve">Side-by-Side Comparison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C0392B" w:val="clear"/>
            <w:tcMar>
              <w:top w:type="dxa" w:w="100"/>
              <w:left w:type="dxa" w:w="140"/>
              <w:bottom w:type="dxa" w:w="100"/>
              <w:right w:type="dxa" w:w="140"/>
            </w:tcMar>
          </w:tcPr>
          <w:p>
            <w:r>
              <w:rPr>
                <w:rFonts w:ascii="Arial" w:cs="Arial" w:eastAsia="Arial" w:hAnsi="Arial"/>
                <w:b/>
                <w:bCs/>
                <w:color w:val="FFFFFF"/>
                <w:sz w:val="21"/>
                <w:szCs w:val="21"/>
              </w:rPr>
              <w:t xml:space="preserve">TODAY’S SYSTEM</w:t>
            </w:r>
          </w:p>
        </w:tc>
        <w:tc>
          <w:tcPr>
            <w:tcW w:type="dxa" w:w="4500"/>
            <w:tcBorders>
              <w:top w:val="single" w:color="CCCCCC" w:sz="1"/>
              <w:left w:val="single" w:color="CCCCCC" w:sz="1"/>
              <w:bottom w:val="single" w:color="CCCCCC" w:sz="1"/>
              <w:right w:val="single" w:color="CCCCCC" w:sz="1"/>
            </w:tcBorders>
            <w:shd w:fill="2D6A4F" w:val="clear"/>
            <w:tcMar>
              <w:top w:type="dxa" w:w="100"/>
              <w:left w:type="dxa" w:w="140"/>
              <w:bottom w:type="dxa" w:w="100"/>
              <w:right w:type="dxa" w:w="140"/>
            </w:tcMar>
          </w:tcPr>
          <w:p>
            <w:r>
              <w:rPr>
                <w:rFonts w:ascii="Arial" w:cs="Arial" w:eastAsia="Arial" w:hAnsi="Arial"/>
                <w:b/>
                <w:bCs/>
                <w:color w:val="FFFFFF"/>
                <w:sz w:val="21"/>
                <w:szCs w:val="21"/>
              </w:rPr>
              <w:t xml:space="preserve">GAIA SYSTEM</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Cheap renovation = rational choice</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Green renovation = most profitable choice</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Agent incentive: highest price</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Agent incentive: price + ecological uplift bonus</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Landfill = free disposal</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Landfill = Gaia destruction fee</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Old gas boiler replacement: neutral</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Heat pump installation: Gaia creation credit</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PVC windows: cheapest option</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Timber windows: financially rewarded</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Ecological assessment: optional &amp; rare</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Ecological Property Assessment: mandatory</w:t>
            </w:r>
          </w:p>
        </w:tc>
      </w:tr>
    </w:tbl>
    <w:p>
      <w:pPr>
        <w:spacing w:after="3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thick" w:color="2D6A4F" w:sz="8"/>
              <w:left w:val="thick" w:color="2D6A4F" w:sz="8"/>
              <w:bottom w:val="thick" w:color="2D6A4F" w:sz="8"/>
              <w:right w:val="thick" w:color="2D6A4F" w:sz="8"/>
            </w:tcBorders>
            <w:shd w:fill="D8F3DC" w:val="clear"/>
            <w:tcMar>
              <w:top w:type="dxa" w:w="120"/>
              <w:left w:type="dxa" w:w="160"/>
              <w:bottom w:type="dxa" w:w="120"/>
              <w:right w:type="dxa" w:w="160"/>
            </w:tcMar>
          </w:tcPr>
          <w:p>
            <w:r>
              <w:rPr>
                <w:rFonts w:ascii="Arial" w:cs="Arial" w:eastAsia="Arial" w:hAnsi="Arial"/>
                <w:i/>
                <w:iCs/>
                <w:color w:val="1A1A1A"/>
                <w:sz w:val="21"/>
                <w:szCs w:val="21"/>
              </w:rPr>
              <w:t xml:space="preserve">🔎 VERDICT: The house still gets sold. The renovation still happens. But every decision within it — materials, systems, waste disposal — now has a clear financial signal pointing toward ecological health. The green renovation is no longer a lifestyle choice for wealthy idealists. It is the financially rational default.</w:t>
            </w:r>
          </w:p>
        </w:tc>
      </w:tr>
    </w:tbl>
    <w:p>
      <w:pPr>
        <w:spacing w:after="320" w:before="0"/>
      </w:pPr>
      <w:r>
        <w:t xml:space="preserve"/>
      </w:r>
    </w:p>
    <w:p>
      <w:r>
        <w:br w:type="page"/>
      </w:r>
    </w:p>
    <w:p>
      <w:pPr>
        <w:spacing w:after="80" w:before="0"/>
      </w:pPr>
      <w:r>
        <w:rPr>
          <w:rFonts w:ascii="Arial" w:cs="Arial" w:eastAsia="Arial" w:hAnsi="Arial"/>
          <w:b/>
          <w:bCs/>
          <w:color w:val="52B788"/>
          <w:sz w:val="20"/>
          <w:szCs w:val="20"/>
        </w:rPr>
        <w:t xml:space="preserve">Scenario 2</w:t>
      </w:r>
    </w:p>
    <w:p>
      <w:pPr>
        <w:pStyle w:val="Heading1"/>
        <w:spacing w:after="200" w:before="400"/>
      </w:pPr>
      <w:r>
        <w:rPr>
          <w:rFonts w:ascii="Arial" w:cs="Arial" w:eastAsia="Arial" w:hAnsi="Arial"/>
          <w:b/>
          <w:bCs/>
          <w:color w:val="2D6A4F"/>
          <w:sz w:val="36"/>
          <w:szCs w:val="36"/>
        </w:rPr>
        <w:t xml:space="preserve">Meat Production &amp; Retail</w:t>
      </w:r>
    </w:p>
    <w:p>
      <w:pPr>
        <w:spacing w:after="140" w:before="80"/>
        <w:jc w:val="both"/>
      </w:pPr>
      <w:r>
        <w:rPr>
          <w:rFonts w:ascii="Arial" w:cs="Arial" w:eastAsia="Arial" w:hAnsi="Arial"/>
          <w:b w:val="false"/>
          <w:bCs w:val="false"/>
          <w:i/>
          <w:iCs/>
          <w:color w:val="888888"/>
          <w:sz w:val="22"/>
          <w:szCs w:val="22"/>
        </w:rPr>
        <w:t xml:space="preserve">Industrial Farmer → Retailer Supermarket → Consumer</w:t>
      </w:r>
    </w:p>
    <w:p>
      <w:pPr>
        <w:pBdr>
          <w:bottom w:val="single" w:color="52B788" w:sz="6" w:space="1"/>
        </w:pBdr>
        <w:spacing w:after="160" w:before="160"/>
      </w:pPr>
      <w:r>
        <w:t xml:space="preserve"/>
      </w:r>
    </w:p>
    <w:p>
      <w:pPr>
        <w:spacing w:after="100" w:before="200"/>
      </w:pPr>
      <w:r>
        <w:rPr>
          <w:rFonts w:ascii="Arial" w:cs="Arial" w:eastAsia="Arial" w:hAnsi="Arial"/>
          <w:b/>
          <w:bCs/>
          <w:color w:val="2D6A4F"/>
          <w:sz w:val="22"/>
          <w:szCs w:val="22"/>
        </w:rPr>
        <w:t xml:space="preserve">The Situation</w:t>
      </w:r>
    </w:p>
    <w:p>
      <w:pPr>
        <w:spacing w:after="140" w:before="80"/>
        <w:jc w:val="both"/>
      </w:pPr>
      <w:r>
        <w:rPr>
          <w:rFonts w:ascii="Arial" w:cs="Arial" w:eastAsia="Arial" w:hAnsi="Arial"/>
          <w:b w:val="false"/>
          <w:bCs w:val="false"/>
          <w:i w:val="false"/>
          <w:iCs w:val="false"/>
          <w:color w:val="1A1A1A"/>
          <w:sz w:val="22"/>
          <w:szCs w:val="22"/>
        </w:rPr>
        <w:t xml:space="preserve">A factory farm produces pork, beef, and chicken at industrial scale. Animals are raised in confined conditions, fed on soy (often deforested land) and corn (often subsidised monoculture), treated with prophylactic antibiotics. Meat is sold to a national supermarket chain and sold to consumers at low price.</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C0392B" w:val="clear"/>
            <w:tcMar>
              <w:top w:type="dxa" w:w="100"/>
              <w:left w:type="dxa" w:w="160"/>
              <w:bottom w:type="dxa" w:w="100"/>
              <w:right w:type="dxa" w:w="160"/>
            </w:tcMar>
          </w:tcPr>
          <w:p>
            <w:r>
              <w:rPr>
                <w:rFonts w:ascii="Arial" w:cs="Arial" w:eastAsia="Arial" w:hAnsi="Arial"/>
                <w:b/>
                <w:bCs/>
                <w:color w:val="FFFFFF"/>
                <w:sz w:val="22"/>
                <w:szCs w:val="22"/>
              </w:rPr>
              <w:t xml:space="preserve">TODAY’S SYSTEM — What Actually Happens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The industrial meat industry is one of the most heavily subsidised sectors on earth — estimated $1.8 trillion in global subsidies annually, hiding its true cost from consumers.</w:t>
      </w:r>
    </w:p>
    <w:p>
      <w:pPr>
        <w:pStyle w:val="ListParagraph"/>
        <w:numPr>
          <w:ilvl w:val="0"/>
          <w:numId w:val="2"/>
        </w:numPr>
        <w:spacing w:after="60" w:before="60"/>
      </w:pPr>
      <w:r>
        <w:rPr>
          <w:rFonts w:ascii="Arial" w:cs="Arial" w:eastAsia="Arial" w:hAnsi="Arial"/>
          <w:color w:val="1A1A1A"/>
          <w:sz w:val="22"/>
          <w:szCs w:val="22"/>
        </w:rPr>
        <w:t xml:space="preserve">A kilo of industrial beef costs ~$8 at retail. Its true cost — including methane emissions (beef is responsible for ~9% of global greenhouse gases), water use (15,000 litres per kilo of beef), land use (80% of agricultural land for 20% of global calories), antibiotic resistance contribution, deforestation for soy feed, and manure runoff polluting waterways — has been estimated at $30–50 per kilo. The difference is paid by everyone except the buyer.</w:t>
      </w:r>
    </w:p>
    <w:p>
      <w:pPr>
        <w:pStyle w:val="ListParagraph"/>
        <w:numPr>
          <w:ilvl w:val="0"/>
          <w:numId w:val="2"/>
        </w:numPr>
        <w:spacing w:after="60" w:before="60"/>
      </w:pPr>
      <w:r>
        <w:rPr>
          <w:rFonts w:ascii="Arial" w:cs="Arial" w:eastAsia="Arial" w:hAnsi="Arial"/>
          <w:color w:val="1A1A1A"/>
          <w:sz w:val="22"/>
          <w:szCs w:val="22"/>
        </w:rPr>
        <w:t xml:space="preserve">The supermarket’s incentive: lowest cost, highest margin, highest volume. The farmer’s incentive: maximum throughput at minimum cost. The consumer’s incentive: cheapest protein.</w:t>
      </w:r>
    </w:p>
    <w:p>
      <w:pPr>
        <w:pStyle w:val="ListParagraph"/>
        <w:numPr>
          <w:ilvl w:val="0"/>
          <w:numId w:val="2"/>
        </w:numPr>
        <w:spacing w:after="60" w:before="60"/>
      </w:pPr>
      <w:r>
        <w:rPr>
          <w:rFonts w:ascii="Arial" w:cs="Arial" w:eastAsia="Arial" w:hAnsi="Arial"/>
          <w:color w:val="1A1A1A"/>
          <w:sz w:val="22"/>
          <w:szCs w:val="22"/>
        </w:rPr>
        <w:t xml:space="preserve">A regenerative livestock farmer raising grass-fed beef on biodiverse pasture, sequestering carbon, restoring soil health, using no antibiotics — charges 3–4x the price and struggles to compete.</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2D6A4F" w:val="clear"/>
            <w:tcMar>
              <w:top w:type="dxa" w:w="100"/>
              <w:left w:type="dxa" w:w="160"/>
              <w:bottom w:type="dxa" w:w="100"/>
              <w:right w:type="dxa" w:w="160"/>
            </w:tcMar>
          </w:tcPr>
          <w:p>
            <w:r>
              <w:rPr>
                <w:rFonts w:ascii="Arial" w:cs="Arial" w:eastAsia="Arial" w:hAnsi="Arial"/>
                <w:b/>
                <w:bCs/>
                <w:color w:val="FFFFFF"/>
                <w:sz w:val="22"/>
                <w:szCs w:val="22"/>
              </w:rPr>
              <w:t xml:space="preserve">GAIA SYSTEM — What Changes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Industrial meat production triggers the destruction mechanism across multiple vectors simultaneously: methane emissions burn Gaia, deforestation for soy burns Gaia, aquifer depletion burns Gaia, antibiotic-resistant bacteria release burns Gaia, manure runoff burns Gaia.</w:t>
      </w:r>
    </w:p>
    <w:p>
      <w:pPr>
        <w:pStyle w:val="ListParagraph"/>
        <w:numPr>
          <w:ilvl w:val="0"/>
          <w:numId w:val="2"/>
        </w:numPr>
        <w:spacing w:after="60" w:before="60"/>
      </w:pPr>
      <w:r>
        <w:rPr>
          <w:rFonts w:ascii="Arial" w:cs="Arial" w:eastAsia="Arial" w:hAnsi="Arial"/>
          <w:color w:val="1A1A1A"/>
          <w:sz w:val="22"/>
          <w:szCs w:val="22"/>
        </w:rPr>
        <w:t xml:space="preserve">The true ecological cost — currently externalised — now appears in the price of every kilo sold. Industrial beef at $8 becomes $35–50 in Gaia-adjusted pricing. The subsidy disappears because subsidising ecological destruction is self-defeating in a Gaia economy.</w:t>
      </w:r>
    </w:p>
    <w:p>
      <w:pPr>
        <w:pStyle w:val="ListParagraph"/>
        <w:numPr>
          <w:ilvl w:val="0"/>
          <w:numId w:val="2"/>
        </w:numPr>
        <w:spacing w:after="60" w:before="60"/>
      </w:pPr>
      <w:r>
        <w:rPr>
          <w:rFonts w:ascii="Arial" w:cs="Arial" w:eastAsia="Arial" w:hAnsi="Arial"/>
          <w:color w:val="1A1A1A"/>
          <w:sz w:val="22"/>
          <w:szCs w:val="22"/>
        </w:rPr>
        <w:t xml:space="preserve">Regenerative livestock farming — managed grazing that builds soil carbon, restores biodiversity, cycles nutrients naturally — creates Gaia. The regenerative farmer’s grass-fed beef costs $30 per kilo to produce but earns Gaia creation credits that offset production costs. Net price to consumer: competitive with, or cheaper than, former industrial beef.</w:t>
      </w:r>
    </w:p>
    <w:p>
      <w:pPr>
        <w:pStyle w:val="ListParagraph"/>
        <w:numPr>
          <w:ilvl w:val="0"/>
          <w:numId w:val="2"/>
        </w:numPr>
        <w:spacing w:after="60" w:before="60"/>
      </w:pPr>
      <w:r>
        <w:rPr>
          <w:rFonts w:ascii="Arial" w:cs="Arial" w:eastAsia="Arial" w:hAnsi="Arial"/>
          <w:color w:val="1A1A1A"/>
          <w:sz w:val="22"/>
          <w:szCs w:val="22"/>
        </w:rPr>
        <w:t xml:space="preserve">The supermarket now has a powerful incentive to stock regenerative meat: it earns Gaia, which the supermarket can use, trade, or hold. Stocking industrial meat costs Gaia. The buyer’s choice becomes a Gaia signal, not just a lifestyle statement.</w:t>
      </w:r>
    </w:p>
    <w:p>
      <w:pPr>
        <w:pStyle w:val="ListParagraph"/>
        <w:numPr>
          <w:ilvl w:val="0"/>
          <w:numId w:val="2"/>
        </w:numPr>
        <w:spacing w:after="60" w:before="60"/>
      </w:pPr>
      <w:r>
        <w:rPr>
          <w:rFonts w:ascii="Arial" w:cs="Arial" w:eastAsia="Arial" w:hAnsi="Arial"/>
          <w:color w:val="1A1A1A"/>
          <w:sz w:val="22"/>
          <w:szCs w:val="22"/>
        </w:rPr>
        <w:t xml:space="preserve">Plant-based protein from regenerative agriculture (legumes, pulses, nuts grown in polyculture systems) becomes dramatically cheaper than all meat alternatives — it creates Gaia rather than destroying it.</w:t>
      </w:r>
    </w:p>
    <w:p>
      <w:pPr>
        <w:pStyle w:val="ListParagraph"/>
        <w:numPr>
          <w:ilvl w:val="0"/>
          <w:numId w:val="2"/>
        </w:numPr>
        <w:spacing w:after="60" w:before="60"/>
      </w:pPr>
      <w:r>
        <w:rPr>
          <w:rFonts w:ascii="Arial" w:cs="Arial" w:eastAsia="Arial" w:hAnsi="Arial"/>
          <w:color w:val="1A1A1A"/>
          <w:sz w:val="22"/>
          <w:szCs w:val="22"/>
        </w:rPr>
        <w:t xml:space="preserve">Animal welfare improves automatically: confined factory farming has maximum destruction metrics (waste, disease, antibiotic use). Outdoor, low-density, pasture-based farming scores near zero on destruction and positive on restoration.</w:t>
      </w:r>
    </w:p>
    <w:p>
      <w:pPr>
        <w:spacing w:after="160" w:before="0"/>
      </w:pPr>
      <w:r>
        <w:t xml:space="preserve"/>
      </w:r>
    </w:p>
    <w:p>
      <w:pPr>
        <w:spacing w:after="100" w:before="200"/>
      </w:pPr>
      <w:r>
        <w:rPr>
          <w:rFonts w:ascii="Arial" w:cs="Arial" w:eastAsia="Arial" w:hAnsi="Arial"/>
          <w:b/>
          <w:bCs/>
          <w:color w:val="2D6A4F"/>
          <w:sz w:val="22"/>
          <w:szCs w:val="22"/>
        </w:rPr>
        <w:t xml:space="preserve">Side-by-Side Comparison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C0392B" w:val="clear"/>
            <w:tcMar>
              <w:top w:type="dxa" w:w="100"/>
              <w:left w:type="dxa" w:w="140"/>
              <w:bottom w:type="dxa" w:w="100"/>
              <w:right w:type="dxa" w:w="140"/>
            </w:tcMar>
          </w:tcPr>
          <w:p>
            <w:r>
              <w:rPr>
                <w:rFonts w:ascii="Arial" w:cs="Arial" w:eastAsia="Arial" w:hAnsi="Arial"/>
                <w:b/>
                <w:bCs/>
                <w:color w:val="FFFFFF"/>
                <w:sz w:val="21"/>
                <w:szCs w:val="21"/>
              </w:rPr>
              <w:t xml:space="preserve">TODAY’S SYSTEM</w:t>
            </w:r>
          </w:p>
        </w:tc>
        <w:tc>
          <w:tcPr>
            <w:tcW w:type="dxa" w:w="4500"/>
            <w:tcBorders>
              <w:top w:val="single" w:color="CCCCCC" w:sz="1"/>
              <w:left w:val="single" w:color="CCCCCC" w:sz="1"/>
              <w:bottom w:val="single" w:color="CCCCCC" w:sz="1"/>
              <w:right w:val="single" w:color="CCCCCC" w:sz="1"/>
            </w:tcBorders>
            <w:shd w:fill="2D6A4F" w:val="clear"/>
            <w:tcMar>
              <w:top w:type="dxa" w:w="100"/>
              <w:left w:type="dxa" w:w="140"/>
              <w:bottom w:type="dxa" w:w="100"/>
              <w:right w:type="dxa" w:w="140"/>
            </w:tcMar>
          </w:tcPr>
          <w:p>
            <w:r>
              <w:rPr>
                <w:rFonts w:ascii="Arial" w:cs="Arial" w:eastAsia="Arial" w:hAnsi="Arial"/>
                <w:b/>
                <w:bCs/>
                <w:color w:val="FFFFFF"/>
                <w:sz w:val="21"/>
                <w:szCs w:val="21"/>
              </w:rPr>
              <w:t xml:space="preserve">GAIA SYSTEM</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Industrial beef: $8/kg (hidden $35-50 true cost)</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Industrial beef: $35-50/kg (true cost visible)</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Regenerative beef: $30/kg (financially penalised)</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Regenerative beef: competitive or cheaper</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Farmer incentive: maximum throughput</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Farmer incentive: ecological health = profit</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Supermarket incentive: lowest cost</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Supermarket incentive: Gaia-positive sourcing</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Subsidies hide destruction costs</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Subsidising destruction is self-defeating</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Deforestation for soy: uncosted</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Deforestation for soy: burns Gaia immediately</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Antibiotic resistance: externalised</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Antibiotic use: destruction mechanism triggered</w:t>
            </w:r>
          </w:p>
        </w:tc>
      </w:tr>
    </w:tbl>
    <w:p>
      <w:pPr>
        <w:spacing w:after="3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thick" w:color="2D6A4F" w:sz="8"/>
              <w:left w:val="thick" w:color="2D6A4F" w:sz="8"/>
              <w:bottom w:val="thick" w:color="2D6A4F" w:sz="8"/>
              <w:right w:val="thick" w:color="2D6A4F" w:sz="8"/>
            </w:tcBorders>
            <w:shd w:fill="D8F3DC" w:val="clear"/>
            <w:tcMar>
              <w:top w:type="dxa" w:w="120"/>
              <w:left w:type="dxa" w:w="160"/>
              <w:bottom w:type="dxa" w:w="120"/>
              <w:right w:type="dxa" w:w="160"/>
            </w:tcMar>
          </w:tcPr>
          <w:p>
            <w:r>
              <w:rPr>
                <w:rFonts w:ascii="Arial" w:cs="Arial" w:eastAsia="Arial" w:hAnsi="Arial"/>
                <w:i/>
                <w:iCs/>
                <w:color w:val="1A1A1A"/>
                <w:sz w:val="21"/>
                <w:szCs w:val="21"/>
              </w:rPr>
              <w:t xml:space="preserve">🔎 VERDICT: Meat does not disappear. It gets properly priced for the first time in history. Industrial factory farming becomes economically unviable. Regenerative, high-welfare, pasture-based farming becomes the profitable standard. The consumer who wants cheap protein shifts to plant-based regenerative food — which is now the cheapest option. Everyone in the chain faces the same new reality: work with natural systems, or become uncompetitive.</w:t>
            </w:r>
          </w:p>
        </w:tc>
      </w:tr>
    </w:tbl>
    <w:p>
      <w:pPr>
        <w:spacing w:after="320" w:before="0"/>
      </w:pPr>
      <w:r>
        <w:t xml:space="preserve"/>
      </w:r>
    </w:p>
    <w:p>
      <w:r>
        <w:br w:type="page"/>
      </w:r>
    </w:p>
    <w:p>
      <w:pPr>
        <w:spacing w:after="80" w:before="0"/>
      </w:pPr>
      <w:r>
        <w:rPr>
          <w:rFonts w:ascii="Arial" w:cs="Arial" w:eastAsia="Arial" w:hAnsi="Arial"/>
          <w:b/>
          <w:bCs/>
          <w:color w:val="52B788"/>
          <w:sz w:val="20"/>
          <w:szCs w:val="20"/>
        </w:rPr>
        <w:t xml:space="preserve">Scenario 3</w:t>
      </w:r>
    </w:p>
    <w:p>
      <w:pPr>
        <w:pStyle w:val="Heading1"/>
        <w:spacing w:after="200" w:before="400"/>
      </w:pPr>
      <w:r>
        <w:rPr>
          <w:rFonts w:ascii="Arial" w:cs="Arial" w:eastAsia="Arial" w:hAnsi="Arial"/>
          <w:b/>
          <w:bCs/>
          <w:color w:val="2D6A4F"/>
          <w:sz w:val="36"/>
          <w:szCs w:val="36"/>
        </w:rPr>
        <w:t xml:space="preserve">New Car Production &amp; Sale</w:t>
      </w:r>
    </w:p>
    <w:p>
      <w:pPr>
        <w:spacing w:after="140" w:before="80"/>
        <w:jc w:val="both"/>
      </w:pPr>
      <w:r>
        <w:rPr>
          <w:rFonts w:ascii="Arial" w:cs="Arial" w:eastAsia="Arial" w:hAnsi="Arial"/>
          <w:b w:val="false"/>
          <w:bCs w:val="false"/>
          <w:i/>
          <w:iCs/>
          <w:color w:val="888888"/>
          <w:sz w:val="22"/>
          <w:szCs w:val="22"/>
        </w:rPr>
        <w:t xml:space="preserve">Manufacturer → Dealer / Garage → Customer</w:t>
      </w:r>
    </w:p>
    <w:p>
      <w:pPr>
        <w:pBdr>
          <w:bottom w:val="single" w:color="52B788" w:sz="6" w:space="1"/>
        </w:pBdr>
        <w:spacing w:after="160" w:before="160"/>
      </w:pPr>
      <w:r>
        <w:t xml:space="preserve"/>
      </w:r>
    </w:p>
    <w:p>
      <w:pPr>
        <w:spacing w:after="100" w:before="200"/>
      </w:pPr>
      <w:r>
        <w:rPr>
          <w:rFonts w:ascii="Arial" w:cs="Arial" w:eastAsia="Arial" w:hAnsi="Arial"/>
          <w:b/>
          <w:bCs/>
          <w:color w:val="2D6A4F"/>
          <w:sz w:val="22"/>
          <w:szCs w:val="22"/>
        </w:rPr>
        <w:t xml:space="preserve">The Situation</w:t>
      </w:r>
    </w:p>
    <w:p>
      <w:pPr>
        <w:spacing w:after="140" w:before="80"/>
        <w:jc w:val="both"/>
      </w:pPr>
      <w:r>
        <w:rPr>
          <w:rFonts w:ascii="Arial" w:cs="Arial" w:eastAsia="Arial" w:hAnsi="Arial"/>
          <w:b w:val="false"/>
          <w:bCs w:val="false"/>
          <w:i w:val="false"/>
          <w:iCs w:val="false"/>
          <w:color w:val="1A1A1A"/>
          <w:sz w:val="22"/>
          <w:szCs w:val="22"/>
        </w:rPr>
        <w:t xml:space="preserve">A major car manufacturer produces a mid-range SUV (petrol engine, steel and aluminium body, plastic interior, rubber tyres). It is shipped to a dealership and sold to a private customer for $45,000. The car will be driven approximately 15,000 km per year for 10–15 years.</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C0392B" w:val="clear"/>
            <w:tcMar>
              <w:top w:type="dxa" w:w="100"/>
              <w:left w:type="dxa" w:w="160"/>
              <w:bottom w:type="dxa" w:w="100"/>
              <w:right w:type="dxa" w:w="160"/>
            </w:tcMar>
          </w:tcPr>
          <w:p>
            <w:r>
              <w:rPr>
                <w:rFonts w:ascii="Arial" w:cs="Arial" w:eastAsia="Arial" w:hAnsi="Arial"/>
                <w:b/>
                <w:bCs/>
                <w:color w:val="FFFFFF"/>
                <w:sz w:val="22"/>
                <w:szCs w:val="22"/>
              </w:rPr>
              <w:t xml:space="preserve">TODAY’S SYSTEM — What Actually Happens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Manufacturing a mid-range car produces approximately 6–35 tonnes of CO₂ equivalent in embodied emissions (steel, aluminium smelting, paint, plastic components, battery if EV). This cost appears nowhere in the sticker price.</w:t>
      </w:r>
    </w:p>
    <w:p>
      <w:pPr>
        <w:pStyle w:val="ListParagraph"/>
        <w:numPr>
          <w:ilvl w:val="0"/>
          <w:numId w:val="2"/>
        </w:numPr>
        <w:spacing w:after="60" w:before="60"/>
      </w:pPr>
      <w:r>
        <w:rPr>
          <w:rFonts w:ascii="Arial" w:cs="Arial" w:eastAsia="Arial" w:hAnsi="Arial"/>
          <w:color w:val="1A1A1A"/>
          <w:sz w:val="22"/>
          <w:szCs w:val="22"/>
        </w:rPr>
        <w:t xml:space="preserve">A petrol SUV driven 15,000 km/year emits roughly 3 tonnes of CO₂ per year — 30–45 tonnes over its lifetime. The atmosphere absorbs this for free.</w:t>
      </w:r>
    </w:p>
    <w:p>
      <w:pPr>
        <w:pStyle w:val="ListParagraph"/>
        <w:numPr>
          <w:ilvl w:val="0"/>
          <w:numId w:val="2"/>
        </w:numPr>
        <w:spacing w:after="60" w:before="60"/>
      </w:pPr>
      <w:r>
        <w:rPr>
          <w:rFonts w:ascii="Arial" w:cs="Arial" w:eastAsia="Arial" w:hAnsi="Arial"/>
          <w:color w:val="1A1A1A"/>
          <w:sz w:val="22"/>
          <w:szCs w:val="22"/>
        </w:rPr>
        <w:t xml:space="preserve">Planned obsolescence is financially rewarded: a car designed to last 8 years generates two replacement sales in 16 years. A car designed to last 25 years generates one. Manufacturers choose accordingly.</w:t>
      </w:r>
    </w:p>
    <w:p>
      <w:pPr>
        <w:pStyle w:val="ListParagraph"/>
        <w:numPr>
          <w:ilvl w:val="0"/>
          <w:numId w:val="2"/>
        </w:numPr>
        <w:spacing w:after="60" w:before="60"/>
      </w:pPr>
      <w:r>
        <w:rPr>
          <w:rFonts w:ascii="Arial" w:cs="Arial" w:eastAsia="Arial" w:hAnsi="Arial"/>
          <w:color w:val="1A1A1A"/>
          <w:sz w:val="22"/>
          <w:szCs w:val="22"/>
        </w:rPr>
        <w:t xml:space="preserve">Tyres shed approximately 6 million tonnes of microplastics globally per year. Road runoff carries heavy metals, oils, and brake dust into waterways. None of these costs appear on any invoice.</w:t>
      </w:r>
    </w:p>
    <w:p>
      <w:pPr>
        <w:pStyle w:val="ListParagraph"/>
        <w:numPr>
          <w:ilvl w:val="0"/>
          <w:numId w:val="2"/>
        </w:numPr>
        <w:spacing w:after="60" w:before="60"/>
      </w:pPr>
      <w:r>
        <w:rPr>
          <w:rFonts w:ascii="Arial" w:cs="Arial" w:eastAsia="Arial" w:hAnsi="Arial"/>
          <w:color w:val="1A1A1A"/>
          <w:sz w:val="22"/>
          <w:szCs w:val="22"/>
        </w:rPr>
        <w:t xml:space="preserve">The dealer’s incentive: sell volume, upsell features, push financing. The manufacturer’s incentive: planned obsolescence, high-margin models, geographic expansion.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2D6A4F" w:val="clear"/>
            <w:tcMar>
              <w:top w:type="dxa" w:w="100"/>
              <w:left w:type="dxa" w:w="160"/>
              <w:bottom w:type="dxa" w:w="100"/>
              <w:right w:type="dxa" w:w="160"/>
            </w:tcMar>
          </w:tcPr>
          <w:p>
            <w:r>
              <w:rPr>
                <w:rFonts w:ascii="Arial" w:cs="Arial" w:eastAsia="Arial" w:hAnsi="Arial"/>
                <w:b/>
                <w:bCs/>
                <w:color w:val="FFFFFF"/>
                <w:sz w:val="22"/>
                <w:szCs w:val="22"/>
              </w:rPr>
              <w:t xml:space="preserve">GAIA SYSTEM — What Changes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Every car carries an Ecological Manufacturing Score (EMS) calculated at point of production: embodied CO₂ from materials, factory energy source, supply chain deforestation, chemical waste from manufacturing process. High-scoring cars (low destruction) cost less in Gaia terms. Low-scoring cars (high destruction) carry an immediate Gaia destruction fee built into the price.</w:t>
      </w:r>
    </w:p>
    <w:p>
      <w:pPr>
        <w:pStyle w:val="ListParagraph"/>
        <w:numPr>
          <w:ilvl w:val="0"/>
          <w:numId w:val="2"/>
        </w:numPr>
        <w:spacing w:after="60" w:before="60"/>
      </w:pPr>
      <w:r>
        <w:rPr>
          <w:rFonts w:ascii="Arial" w:cs="Arial" w:eastAsia="Arial" w:hAnsi="Arial"/>
          <w:color w:val="1A1A1A"/>
          <w:sz w:val="22"/>
          <w:szCs w:val="22"/>
        </w:rPr>
        <w:t xml:space="preserve">A petrol SUV’s ongoing emissions burn Gaia every year of operation — automatically, via fuel purchase which carries a Gaia destruction component. Driving becomes progressively more expensive as the destruction accumulates.</w:t>
      </w:r>
    </w:p>
    <w:p>
      <w:pPr>
        <w:pStyle w:val="ListParagraph"/>
        <w:numPr>
          <w:ilvl w:val="0"/>
          <w:numId w:val="2"/>
        </w:numPr>
        <w:spacing w:after="60" w:before="60"/>
      </w:pPr>
      <w:r>
        <w:rPr>
          <w:rFonts w:ascii="Arial" w:cs="Arial" w:eastAsia="Arial" w:hAnsi="Arial"/>
          <w:color w:val="1A1A1A"/>
          <w:sz w:val="22"/>
          <w:szCs w:val="22"/>
        </w:rPr>
        <w:t xml:space="preserve">An EV powered by certified renewable energy has near-zero operational Gaia destruction. Combined with a high EMS score from clean manufacturing, it is the cheapest vehicle to own in Gaia terms.</w:t>
      </w:r>
    </w:p>
    <w:p>
      <w:pPr>
        <w:pStyle w:val="ListParagraph"/>
        <w:numPr>
          <w:ilvl w:val="0"/>
          <w:numId w:val="2"/>
        </w:numPr>
        <w:spacing w:after="60" w:before="60"/>
      </w:pPr>
      <w:r>
        <w:rPr>
          <w:rFonts w:ascii="Arial" w:cs="Arial" w:eastAsia="Arial" w:hAnsi="Arial"/>
          <w:color w:val="1A1A1A"/>
          <w:sz w:val="22"/>
          <w:szCs w:val="22"/>
        </w:rPr>
        <w:t xml:space="preserve">Planned obsolescence is now the most expensive strategy: every replacement vehicle triggers a new round of manufacturing destruction fees. A car designed and certified to last 25 years with modular repairability earns a Gaia longevity credit. Manufacturers are incentivised to build vehicles that last, are repairable, and use recycled/recyclable materials.</w:t>
      </w:r>
    </w:p>
    <w:p>
      <w:pPr>
        <w:pStyle w:val="ListParagraph"/>
        <w:numPr>
          <w:ilvl w:val="0"/>
          <w:numId w:val="2"/>
        </w:numPr>
        <w:spacing w:after="60" w:before="60"/>
      </w:pPr>
      <w:r>
        <w:rPr>
          <w:rFonts w:ascii="Arial" w:cs="Arial" w:eastAsia="Arial" w:hAnsi="Arial"/>
          <w:color w:val="1A1A1A"/>
          <w:sz w:val="22"/>
          <w:szCs w:val="22"/>
        </w:rPr>
        <w:t xml:space="preserve">The dealer earns a Gaia bonus for selling high-EMS vehicles and for facilitating trade-ins that go to certified remanufacturing (not crushing). Crushing a vehicle for scrap still carries some Gaia destruction; remanufacturing and resale earns Gaia.</w:t>
      </w:r>
    </w:p>
    <w:p>
      <w:pPr>
        <w:pStyle w:val="ListParagraph"/>
        <w:numPr>
          <w:ilvl w:val="0"/>
          <w:numId w:val="2"/>
        </w:numPr>
        <w:spacing w:after="60" w:before="60"/>
      </w:pPr>
      <w:r>
        <w:rPr>
          <w:rFonts w:ascii="Arial" w:cs="Arial" w:eastAsia="Arial" w:hAnsi="Arial"/>
          <w:color w:val="1A1A1A"/>
          <w:sz w:val="22"/>
          <w:szCs w:val="22"/>
        </w:rPr>
        <w:t xml:space="preserve">Shared mobility (car clubs, ride-sharing) becomes dramatically more competitive: one well-made EV replacing five private petrol cars earns net Gaia positive at the fleet level. Cities incentivise car-free zones with Gaia dividends for residents.</w:t>
      </w:r>
    </w:p>
    <w:p>
      <w:pPr>
        <w:spacing w:after="160" w:before="0"/>
      </w:pPr>
      <w:r>
        <w:t xml:space="preserve"/>
      </w:r>
    </w:p>
    <w:p>
      <w:pPr>
        <w:spacing w:after="100" w:before="200"/>
      </w:pPr>
      <w:r>
        <w:rPr>
          <w:rFonts w:ascii="Arial" w:cs="Arial" w:eastAsia="Arial" w:hAnsi="Arial"/>
          <w:b/>
          <w:bCs/>
          <w:color w:val="2D6A4F"/>
          <w:sz w:val="22"/>
          <w:szCs w:val="22"/>
        </w:rPr>
        <w:t xml:space="preserve">Side-by-Side Comparison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C0392B" w:val="clear"/>
            <w:tcMar>
              <w:top w:type="dxa" w:w="100"/>
              <w:left w:type="dxa" w:w="140"/>
              <w:bottom w:type="dxa" w:w="100"/>
              <w:right w:type="dxa" w:w="140"/>
            </w:tcMar>
          </w:tcPr>
          <w:p>
            <w:r>
              <w:rPr>
                <w:rFonts w:ascii="Arial" w:cs="Arial" w:eastAsia="Arial" w:hAnsi="Arial"/>
                <w:b/>
                <w:bCs/>
                <w:color w:val="FFFFFF"/>
                <w:sz w:val="21"/>
                <w:szCs w:val="21"/>
              </w:rPr>
              <w:t xml:space="preserve">TODAY’S SYSTEM</w:t>
            </w:r>
          </w:p>
        </w:tc>
        <w:tc>
          <w:tcPr>
            <w:tcW w:type="dxa" w:w="4500"/>
            <w:tcBorders>
              <w:top w:val="single" w:color="CCCCCC" w:sz="1"/>
              <w:left w:val="single" w:color="CCCCCC" w:sz="1"/>
              <w:bottom w:val="single" w:color="CCCCCC" w:sz="1"/>
              <w:right w:val="single" w:color="CCCCCC" w:sz="1"/>
            </w:tcBorders>
            <w:shd w:fill="2D6A4F" w:val="clear"/>
            <w:tcMar>
              <w:top w:type="dxa" w:w="100"/>
              <w:left w:type="dxa" w:w="140"/>
              <w:bottom w:type="dxa" w:w="100"/>
              <w:right w:type="dxa" w:w="140"/>
            </w:tcMar>
          </w:tcPr>
          <w:p>
            <w:r>
              <w:rPr>
                <w:rFonts w:ascii="Arial" w:cs="Arial" w:eastAsia="Arial" w:hAnsi="Arial"/>
                <w:b/>
                <w:bCs/>
                <w:color w:val="FFFFFF"/>
                <w:sz w:val="21"/>
                <w:szCs w:val="21"/>
              </w:rPr>
              <w:t xml:space="preserve">GAIA SYSTEM</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Embodied emissions: invisible in price</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Ecological Manufacturing Score: in every price tag</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Petrol SUV: no ongoing cost signal</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Petrol SUV: annual Gaia destruction fee on fuel</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Planned obsolescence: rewarded</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Longevity and repairability: financially rewarded</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Microplastic tyre pollution: uncosted</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Tyre pollution metrics: destruction mechanism triggered</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Dealer incentive: volume sales</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Dealer incentive: volume + ecological quality bonus</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Scrapping a car: neutral</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Certified remanufacturing: Gaia creation</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Shared mobility: price disadvantage</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Shared mobility: Gaia positive, financially superior</w:t>
            </w:r>
          </w:p>
        </w:tc>
      </w:tr>
    </w:tbl>
    <w:p>
      <w:pPr>
        <w:spacing w:after="3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thick" w:color="2D6A4F" w:sz="8"/>
              <w:left w:val="thick" w:color="2D6A4F" w:sz="8"/>
              <w:bottom w:val="thick" w:color="2D6A4F" w:sz="8"/>
              <w:right w:val="thick" w:color="2D6A4F" w:sz="8"/>
            </w:tcBorders>
            <w:shd w:fill="D8F3DC" w:val="clear"/>
            <w:tcMar>
              <w:top w:type="dxa" w:w="120"/>
              <w:left w:type="dxa" w:w="160"/>
              <w:bottom w:type="dxa" w:w="120"/>
              <w:right w:type="dxa" w:w="160"/>
            </w:tcMar>
          </w:tcPr>
          <w:p>
            <w:r>
              <w:rPr>
                <w:rFonts w:ascii="Arial" w:cs="Arial" w:eastAsia="Arial" w:hAnsi="Arial"/>
                <w:i/>
                <w:iCs/>
                <w:color w:val="1A1A1A"/>
                <w:sz w:val="21"/>
                <w:szCs w:val="21"/>
              </w:rPr>
              <w:t xml:space="preserve">🔎 VERDICT: Cars continue to be made and sold. But the car industry restructures entirely around longevity, repairability, clean manufacturing, and low-carbon operation — not because of regulation, but because those are now the financially superior strategies. The SUV with the lowest Gaia footprint wins. The one with the highest footprint prices itself out of the market.</w:t>
            </w:r>
          </w:p>
        </w:tc>
      </w:tr>
    </w:tbl>
    <w:p>
      <w:pPr>
        <w:spacing w:after="320" w:before="0"/>
      </w:pPr>
      <w:r>
        <w:t xml:space="preserve"/>
      </w:r>
    </w:p>
    <w:p>
      <w:r>
        <w:br w:type="page"/>
      </w:r>
    </w:p>
    <w:p>
      <w:pPr>
        <w:spacing w:after="80" w:before="0"/>
      </w:pPr>
      <w:r>
        <w:rPr>
          <w:rFonts w:ascii="Arial" w:cs="Arial" w:eastAsia="Arial" w:hAnsi="Arial"/>
          <w:b/>
          <w:bCs/>
          <w:color w:val="52B788"/>
          <w:sz w:val="20"/>
          <w:szCs w:val="20"/>
        </w:rPr>
        <w:t xml:space="preserve">Scenario 4</w:t>
      </w:r>
    </w:p>
    <w:p>
      <w:pPr>
        <w:pStyle w:val="Heading1"/>
        <w:spacing w:after="200" w:before="400"/>
      </w:pPr>
      <w:r>
        <w:rPr>
          <w:rFonts w:ascii="Arial" w:cs="Arial" w:eastAsia="Arial" w:hAnsi="Arial"/>
          <w:b/>
          <w:bCs/>
          <w:color w:val="2D6A4F"/>
          <w:sz w:val="36"/>
          <w:szCs w:val="36"/>
        </w:rPr>
        <w:t xml:space="preserve">Production &amp; Sale of a Superyacht</w:t>
      </w:r>
    </w:p>
    <w:p>
      <w:pPr>
        <w:spacing w:after="140" w:before="80"/>
        <w:jc w:val="both"/>
      </w:pPr>
      <w:r>
        <w:rPr>
          <w:rFonts w:ascii="Arial" w:cs="Arial" w:eastAsia="Arial" w:hAnsi="Arial"/>
          <w:b w:val="false"/>
          <w:bCs w:val="false"/>
          <w:i/>
          <w:iCs/>
          <w:color w:val="888888"/>
          <w:sz w:val="22"/>
          <w:szCs w:val="22"/>
        </w:rPr>
        <w:t xml:space="preserve">Shipyard → Broker → Ultra-High-Net-Worth Buyer</w:t>
      </w:r>
    </w:p>
    <w:p>
      <w:pPr>
        <w:pBdr>
          <w:bottom w:val="single" w:color="52B788" w:sz="6" w:space="1"/>
        </w:pBdr>
        <w:spacing w:after="160" w:before="160"/>
      </w:pPr>
      <w:r>
        <w:t xml:space="preserve"/>
      </w:r>
    </w:p>
    <w:p>
      <w:pPr>
        <w:spacing w:after="100" w:before="200"/>
      </w:pPr>
      <w:r>
        <w:rPr>
          <w:rFonts w:ascii="Arial" w:cs="Arial" w:eastAsia="Arial" w:hAnsi="Arial"/>
          <w:b/>
          <w:bCs/>
          <w:color w:val="2D6A4F"/>
          <w:sz w:val="22"/>
          <w:szCs w:val="22"/>
        </w:rPr>
        <w:t xml:space="preserve">The Situation</w:t>
      </w:r>
    </w:p>
    <w:p>
      <w:pPr>
        <w:spacing w:after="140" w:before="80"/>
        <w:jc w:val="both"/>
      </w:pPr>
      <w:r>
        <w:rPr>
          <w:rFonts w:ascii="Arial" w:cs="Arial" w:eastAsia="Arial" w:hAnsi="Arial"/>
          <w:b w:val="false"/>
          <w:bCs w:val="false"/>
          <w:i w:val="false"/>
          <w:iCs w:val="false"/>
          <w:color w:val="1A1A1A"/>
          <w:sz w:val="22"/>
          <w:szCs w:val="22"/>
        </w:rPr>
        <w:t xml:space="preserve">A 60-metre superyacht is commissioned at a shipyard. Build cost: $50 million. Steel hull, diesel engines (two 2,000 hp engines), air conditioning throughout, helicopter landing pad, tender garage with two jet skis and a speedboat. Annual operational cost: $5–10 million. Annual fuel consumption: 200,000–500,000 litres of diesel. Brokered sale to a private buyer.</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C0392B" w:val="clear"/>
            <w:tcMar>
              <w:top w:type="dxa" w:w="100"/>
              <w:left w:type="dxa" w:w="160"/>
              <w:bottom w:type="dxa" w:w="100"/>
              <w:right w:type="dxa" w:w="160"/>
            </w:tcMar>
          </w:tcPr>
          <w:p>
            <w:r>
              <w:rPr>
                <w:rFonts w:ascii="Arial" w:cs="Arial" w:eastAsia="Arial" w:hAnsi="Arial"/>
                <w:b/>
                <w:bCs/>
                <w:color w:val="FFFFFF"/>
                <w:sz w:val="22"/>
                <w:szCs w:val="22"/>
              </w:rPr>
              <w:t xml:space="preserve">TODAY’S SYSTEM — What Actually Happens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A 60-metre superyacht burns 500–1,000 litres of diesel per hour at cruising speed. Annual CO₂ emissions: 500–1,300 tonnes, equivalent to the annual emissions of 100–260 average European citizens. These costs are invisible in the transaction.</w:t>
      </w:r>
    </w:p>
    <w:p>
      <w:pPr>
        <w:pStyle w:val="ListParagraph"/>
        <w:numPr>
          <w:ilvl w:val="0"/>
          <w:numId w:val="2"/>
        </w:numPr>
        <w:spacing w:after="60" w:before="60"/>
      </w:pPr>
      <w:r>
        <w:rPr>
          <w:rFonts w:ascii="Arial" w:cs="Arial" w:eastAsia="Arial" w:hAnsi="Arial"/>
          <w:color w:val="1A1A1A"/>
          <w:sz w:val="22"/>
          <w:szCs w:val="22"/>
        </w:rPr>
        <w:t xml:space="preserve">Building a superyacht requires thousands of tonnes of steel, aluminium, fibreglass, carbon fibre, and petroleum-based paint systems. The embodied carbon of construction is enormous and uncosted.</w:t>
      </w:r>
    </w:p>
    <w:p>
      <w:pPr>
        <w:pStyle w:val="ListParagraph"/>
        <w:numPr>
          <w:ilvl w:val="0"/>
          <w:numId w:val="2"/>
        </w:numPr>
        <w:spacing w:after="60" w:before="60"/>
      </w:pPr>
      <w:r>
        <w:rPr>
          <w:rFonts w:ascii="Arial" w:cs="Arial" w:eastAsia="Arial" w:hAnsi="Arial"/>
          <w:color w:val="1A1A1A"/>
          <w:sz w:val="22"/>
          <w:szCs w:val="22"/>
        </w:rPr>
        <w:t xml:space="preserve">VAT and import duties on superyachts in most jurisdictions are structured to minimise tax burden on owners — often registered in flag-of-convenience states (Cayman Islands, Malta, Marshall Islands) to avoid taxation entirely.</w:t>
      </w:r>
    </w:p>
    <w:p>
      <w:pPr>
        <w:pStyle w:val="ListParagraph"/>
        <w:numPr>
          <w:ilvl w:val="0"/>
          <w:numId w:val="2"/>
        </w:numPr>
        <w:spacing w:after="60" w:before="60"/>
      </w:pPr>
      <w:r>
        <w:rPr>
          <w:rFonts w:ascii="Arial" w:cs="Arial" w:eastAsia="Arial" w:hAnsi="Arial"/>
          <w:color w:val="1A1A1A"/>
          <w:sz w:val="22"/>
          <w:szCs w:val="22"/>
        </w:rPr>
        <w:t xml:space="preserve">Superyacht ownership is one of the most carbon-intensive activities available to an individual. Its existence is celebrated as aspiration, success, and freedom. No financial signal discourages it.</w:t>
      </w:r>
    </w:p>
    <w:p>
      <w:pPr>
        <w:pStyle w:val="ListParagraph"/>
        <w:numPr>
          <w:ilvl w:val="0"/>
          <w:numId w:val="2"/>
        </w:numPr>
        <w:spacing w:after="60" w:before="60"/>
      </w:pPr>
      <w:r>
        <w:rPr>
          <w:rFonts w:ascii="Arial" w:cs="Arial" w:eastAsia="Arial" w:hAnsi="Arial"/>
          <w:color w:val="1A1A1A"/>
          <w:sz w:val="22"/>
          <w:szCs w:val="22"/>
        </w:rPr>
        <w:t xml:space="preserve">The broker earns a commission of 10% = $5 million. The shipyard earns its build margin. The fuel company earns on every fill. The system sees only income and activity.</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2D6A4F" w:val="clear"/>
            <w:tcMar>
              <w:top w:type="dxa" w:w="100"/>
              <w:left w:type="dxa" w:w="160"/>
              <w:bottom w:type="dxa" w:w="100"/>
              <w:right w:type="dxa" w:w="160"/>
            </w:tcMar>
          </w:tcPr>
          <w:p>
            <w:r>
              <w:rPr>
                <w:rFonts w:ascii="Arial" w:cs="Arial" w:eastAsia="Arial" w:hAnsi="Arial"/>
                <w:b/>
                <w:bCs/>
                <w:color w:val="FFFFFF"/>
                <w:sz w:val="22"/>
                <w:szCs w:val="22"/>
              </w:rPr>
              <w:t xml:space="preserve">GAIA SYSTEM — What Changes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A superyacht’s Ecological Impact Assessment at point of sale is catastrophic in Gaia terms. Embodied manufacturing destruction: hundreds of Gaia units burned at build. This is reflected in an enormous Gaia surcharge on the purchase price — not a tax collected by a government, but a monetary mechanism that removes Gaia from circulation proportional to the destruction.</w:t>
      </w:r>
    </w:p>
    <w:p>
      <w:pPr>
        <w:pStyle w:val="ListParagraph"/>
        <w:numPr>
          <w:ilvl w:val="0"/>
          <w:numId w:val="2"/>
        </w:numPr>
        <w:spacing w:after="60" w:before="60"/>
      </w:pPr>
      <w:r>
        <w:rPr>
          <w:rFonts w:ascii="Arial" w:cs="Arial" w:eastAsia="Arial" w:hAnsi="Arial"/>
          <w:color w:val="1A1A1A"/>
          <w:sz w:val="22"/>
          <w:szCs w:val="22"/>
        </w:rPr>
        <w:t xml:space="preserve">Annual operation burns Gaia continuously: every litre of diesel burned triggers destruction. At 300,000 litres/year, the annual Gaia destruction cost is the equivalent of destroying a mid-sized forest — every year. The owner faces a choice: pay the destruction cost in Gaia, or change how the yacht operates.</w:t>
      </w:r>
    </w:p>
    <w:p>
      <w:pPr>
        <w:pStyle w:val="ListParagraph"/>
        <w:numPr>
          <w:ilvl w:val="0"/>
          <w:numId w:val="2"/>
        </w:numPr>
        <w:spacing w:after="60" w:before="60"/>
      </w:pPr>
      <w:r>
        <w:rPr>
          <w:rFonts w:ascii="Arial" w:cs="Arial" w:eastAsia="Arial" w:hAnsi="Arial"/>
          <w:color w:val="1A1A1A"/>
          <w:sz w:val="22"/>
          <w:szCs w:val="22"/>
        </w:rPr>
        <w:t xml:space="preserve">A hydrogen or wind-assisted propulsion superyacht has dramatically lower operational destruction. A superyacht made from sustainable materials, designed for 50-year lifespan with full recyclability, has a better EMS score. These innovations move from luxury niche to financial necessity.</w:t>
      </w:r>
    </w:p>
    <w:p>
      <w:pPr>
        <w:pStyle w:val="ListParagraph"/>
        <w:numPr>
          <w:ilvl w:val="0"/>
          <w:numId w:val="2"/>
        </w:numPr>
        <w:spacing w:after="60" w:before="60"/>
      </w:pPr>
      <w:r>
        <w:rPr>
          <w:rFonts w:ascii="Arial" w:cs="Arial" w:eastAsia="Arial" w:hAnsi="Arial"/>
          <w:color w:val="1A1A1A"/>
          <w:sz w:val="22"/>
          <w:szCs w:val="22"/>
        </w:rPr>
        <w:t xml:space="preserve">The Gaia demurrage on held wealth means the ultra-high-net-worth buyer cannot simply stockpile Gaia and spend freely on destruction. Gaia in their account loses value over time unless deployed in restoration activities. The superyacht becomes a persistent drain on their Gaia holdings, not a neutral luxury.</w:t>
      </w:r>
    </w:p>
    <w:p>
      <w:pPr>
        <w:pStyle w:val="ListParagraph"/>
        <w:numPr>
          <w:ilvl w:val="0"/>
          <w:numId w:val="2"/>
        </w:numPr>
        <w:spacing w:after="60" w:before="60"/>
      </w:pPr>
      <w:r>
        <w:rPr>
          <w:rFonts w:ascii="Arial" w:cs="Arial" w:eastAsia="Arial" w:hAnsi="Arial"/>
          <w:color w:val="1A1A1A"/>
          <w:sz w:val="22"/>
          <w:szCs w:val="22"/>
        </w:rPr>
        <w:t xml:space="preserve">The broker’s commission is now linked to the yacht’s Ecological Impact Score: brokering a high-destruction vessel earns less Gaia net of destruction charges. Brokers are incentivised to push clients toward cleaner vessels.</w:t>
      </w:r>
    </w:p>
    <w:p>
      <w:pPr>
        <w:pStyle w:val="ListParagraph"/>
        <w:numPr>
          <w:ilvl w:val="0"/>
          <w:numId w:val="2"/>
        </w:numPr>
        <w:spacing w:after="60" w:before="60"/>
      </w:pPr>
      <w:r>
        <w:rPr>
          <w:rFonts w:ascii="Arial" w:cs="Arial" w:eastAsia="Arial" w:hAnsi="Arial"/>
          <w:color w:val="1A1A1A"/>
          <w:sz w:val="22"/>
          <w:szCs w:val="22"/>
        </w:rPr>
        <w:t xml:space="preserve">Critically: the ultra-wealthy individual who previously bought a superyacht now faces a genuine financial trade-off. The same wealth deployed in ecological restoration projects generates Gaia. The yacht destroys it. Luxury is not abolished — but its cost is honest for the first time.</w:t>
      </w:r>
    </w:p>
    <w:p>
      <w:pPr>
        <w:spacing w:after="160" w:before="0"/>
      </w:pPr>
      <w:r>
        <w:t xml:space="preserve"/>
      </w:r>
    </w:p>
    <w:p>
      <w:pPr>
        <w:spacing w:after="100" w:before="200"/>
      </w:pPr>
      <w:r>
        <w:rPr>
          <w:rFonts w:ascii="Arial" w:cs="Arial" w:eastAsia="Arial" w:hAnsi="Arial"/>
          <w:b/>
          <w:bCs/>
          <w:color w:val="2D6A4F"/>
          <w:sz w:val="22"/>
          <w:szCs w:val="22"/>
        </w:rPr>
        <w:t xml:space="preserve">Side-by-Side Comparison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C0392B" w:val="clear"/>
            <w:tcMar>
              <w:top w:type="dxa" w:w="100"/>
              <w:left w:type="dxa" w:w="140"/>
              <w:bottom w:type="dxa" w:w="100"/>
              <w:right w:type="dxa" w:w="140"/>
            </w:tcMar>
          </w:tcPr>
          <w:p>
            <w:r>
              <w:rPr>
                <w:rFonts w:ascii="Arial" w:cs="Arial" w:eastAsia="Arial" w:hAnsi="Arial"/>
                <w:b/>
                <w:bCs/>
                <w:color w:val="FFFFFF"/>
                <w:sz w:val="21"/>
                <w:szCs w:val="21"/>
              </w:rPr>
              <w:t xml:space="preserve">TODAY’S SYSTEM</w:t>
            </w:r>
          </w:p>
        </w:tc>
        <w:tc>
          <w:tcPr>
            <w:tcW w:type="dxa" w:w="4500"/>
            <w:tcBorders>
              <w:top w:val="single" w:color="CCCCCC" w:sz="1"/>
              <w:left w:val="single" w:color="CCCCCC" w:sz="1"/>
              <w:bottom w:val="single" w:color="CCCCCC" w:sz="1"/>
              <w:right w:val="single" w:color="CCCCCC" w:sz="1"/>
            </w:tcBorders>
            <w:shd w:fill="2D6A4F" w:val="clear"/>
            <w:tcMar>
              <w:top w:type="dxa" w:w="100"/>
              <w:left w:type="dxa" w:w="140"/>
              <w:bottom w:type="dxa" w:w="100"/>
              <w:right w:type="dxa" w:w="140"/>
            </w:tcMar>
          </w:tcPr>
          <w:p>
            <w:r>
              <w:rPr>
                <w:rFonts w:ascii="Arial" w:cs="Arial" w:eastAsia="Arial" w:hAnsi="Arial"/>
                <w:b/>
                <w:bCs/>
                <w:color w:val="FFFFFF"/>
                <w:sz w:val="21"/>
                <w:szCs w:val="21"/>
              </w:rPr>
              <w:t xml:space="preserve">GAIA SYSTEM</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500-1,300 tCO₂/year: invisible cost</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500-1,300 tCO₂/year: continuous Gaia destruction</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Diesel: cheapest fuel option</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Diesel: most expensive fuel option in Gaia terms</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Superyacht = aspirational success signal</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Superyacht = visible ecological liability</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Broker commission: 10% of sale price</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Broker commission: adjusted for Ecological Impact Score</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Flag-of-convenience tax avoidance: neutral</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Gaia destruction mechanism is jurisdictionless</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Wealth accumulation finances superyacht easily</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Demurrage on wealth + destruction cost: genuine trade-off</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Clean superyacht: expensive niche</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Clean propulsion: financial necessity for ownership</w:t>
            </w:r>
          </w:p>
        </w:tc>
      </w:tr>
    </w:tbl>
    <w:p>
      <w:pPr>
        <w:spacing w:after="3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thick" w:color="E67E22" w:sz="8"/>
              <w:left w:val="thick" w:color="E67E22" w:sz="8"/>
              <w:bottom w:val="thick" w:color="E67E22" w:sz="8"/>
              <w:right w:val="thick" w:color="E67E22" w:sz="8"/>
            </w:tcBorders>
            <w:shd w:fill="FEF3E2" w:val="clear"/>
            <w:tcMar>
              <w:top w:type="dxa" w:w="120"/>
              <w:left w:type="dxa" w:w="160"/>
              <w:bottom w:type="dxa" w:w="120"/>
              <w:right w:type="dxa" w:w="160"/>
            </w:tcMar>
          </w:tcPr>
          <w:p>
            <w:r>
              <w:rPr>
                <w:rFonts w:ascii="Arial" w:cs="Arial" w:eastAsia="Arial" w:hAnsi="Arial"/>
                <w:i/>
                <w:iCs/>
                <w:color w:val="1A1A1A"/>
                <w:sz w:val="21"/>
                <w:szCs w:val="21"/>
              </w:rPr>
              <w:t xml:space="preserve">🔎 VERDICT: Superyachts are not banned. But for the first time in history, owning one carries an honest financial cost proportional to its actual impact on the planet. The billionaire who deploys their wealth in ecological restoration holds Gaia that grows in value. The one who deploys it in a diesel superyacht watches their Gaia burn. Luxury survives. Consequence-free luxury does not.</w:t>
            </w:r>
          </w:p>
        </w:tc>
      </w:tr>
    </w:tbl>
    <w:p>
      <w:pPr>
        <w:spacing w:after="320" w:before="0"/>
      </w:pPr>
      <w:r>
        <w:t xml:space="preserve"/>
      </w:r>
    </w:p>
    <w:p>
      <w:r>
        <w:br w:type="page"/>
      </w:r>
    </w:p>
    <w:p>
      <w:pPr>
        <w:spacing w:after="80" w:before="0"/>
      </w:pPr>
      <w:r>
        <w:rPr>
          <w:rFonts w:ascii="Arial" w:cs="Arial" w:eastAsia="Arial" w:hAnsi="Arial"/>
          <w:b/>
          <w:bCs/>
          <w:color w:val="52B788"/>
          <w:sz w:val="20"/>
          <w:szCs w:val="20"/>
        </w:rPr>
        <w:t xml:space="preserve">Scenario 5</w:t>
      </w:r>
    </w:p>
    <w:p>
      <w:pPr>
        <w:pStyle w:val="Heading1"/>
        <w:spacing w:after="200" w:before="400"/>
      </w:pPr>
      <w:r>
        <w:rPr>
          <w:rFonts w:ascii="Arial" w:cs="Arial" w:eastAsia="Arial" w:hAnsi="Arial"/>
          <w:b/>
          <w:bCs/>
          <w:color w:val="2D6A4F"/>
          <w:sz w:val="36"/>
          <w:szCs w:val="36"/>
        </w:rPr>
        <w:t xml:space="preserve">Production &amp; Sale of War Materials</w:t>
      </w:r>
    </w:p>
    <w:p>
      <w:pPr>
        <w:spacing w:after="140" w:before="80"/>
        <w:jc w:val="both"/>
      </w:pPr>
      <w:r>
        <w:rPr>
          <w:rFonts w:ascii="Arial" w:cs="Arial" w:eastAsia="Arial" w:hAnsi="Arial"/>
          <w:b w:val="false"/>
          <w:bCs w:val="false"/>
          <w:i/>
          <w:iCs/>
          <w:color w:val="888888"/>
          <w:sz w:val="22"/>
          <w:szCs w:val="22"/>
        </w:rPr>
        <w:t xml:space="preserve">Arms Manufacturer → Government Buyer → Deployment</w:t>
      </w:r>
    </w:p>
    <w:p>
      <w:pPr>
        <w:pBdr>
          <w:bottom w:val="single" w:color="52B788" w:sz="6" w:space="1"/>
        </w:pBdr>
        <w:spacing w:after="160" w:before="160"/>
      </w:pPr>
      <w:r>
        <w:t xml:space="preserve"/>
      </w:r>
    </w:p>
    <w:p>
      <w:pPr>
        <w:spacing w:after="100" w:before="200"/>
      </w:pPr>
      <w:r>
        <w:rPr>
          <w:rFonts w:ascii="Arial" w:cs="Arial" w:eastAsia="Arial" w:hAnsi="Arial"/>
          <w:b/>
          <w:bCs/>
          <w:color w:val="2D6A4F"/>
          <w:sz w:val="22"/>
          <w:szCs w:val="22"/>
        </w:rPr>
        <w:t xml:space="preserve">The Situation</w:t>
      </w:r>
    </w:p>
    <w:p>
      <w:pPr>
        <w:spacing w:after="140" w:before="80"/>
        <w:jc w:val="both"/>
      </w:pPr>
      <w:r>
        <w:rPr>
          <w:rFonts w:ascii="Arial" w:cs="Arial" w:eastAsia="Arial" w:hAnsi="Arial"/>
          <w:b w:val="false"/>
          <w:bCs w:val="false"/>
          <w:i w:val="false"/>
          <w:iCs w:val="false"/>
          <w:color w:val="1A1A1A"/>
          <w:sz w:val="22"/>
          <w:szCs w:val="22"/>
        </w:rPr>
        <w:t xml:space="preserve">A major defence contractor manufactures a package of war materials: 500 artillery shells, 50 armoured vehicles, drone systems, and associated ammunition. Sold to a national government for $2 billion. The materials are deployed in an active conflict zone.</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C0392B" w:val="clear"/>
            <w:tcMar>
              <w:top w:type="dxa" w:w="100"/>
              <w:left w:type="dxa" w:w="160"/>
              <w:bottom w:type="dxa" w:w="100"/>
              <w:right w:type="dxa" w:w="160"/>
            </w:tcMar>
          </w:tcPr>
          <w:p>
            <w:r>
              <w:rPr>
                <w:rFonts w:ascii="Arial" w:cs="Arial" w:eastAsia="Arial" w:hAnsi="Arial"/>
                <w:b/>
                <w:bCs/>
                <w:color w:val="FFFFFF"/>
                <w:sz w:val="22"/>
                <w:szCs w:val="22"/>
              </w:rPr>
              <w:t xml:space="preserve">TODAY’S SYSTEM — What Actually Happens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The global arms trade is valued at approximately $2.2 trillion annually (2025). It is one of the most heavily subsidised and government-supported industries on earth. Exports are actively promoted by the governments of the US, Russia, France, UK, Germany, and China as matters of national economic and strategic interest.</w:t>
      </w:r>
    </w:p>
    <w:p>
      <w:pPr>
        <w:pStyle w:val="ListParagraph"/>
        <w:numPr>
          <w:ilvl w:val="0"/>
          <w:numId w:val="2"/>
        </w:numPr>
        <w:spacing w:after="60" w:before="60"/>
      </w:pPr>
      <w:r>
        <w:rPr>
          <w:rFonts w:ascii="Arial" w:cs="Arial" w:eastAsia="Arial" w:hAnsi="Arial"/>
          <w:color w:val="1A1A1A"/>
          <w:sz w:val="22"/>
          <w:szCs w:val="22"/>
        </w:rPr>
        <w:t xml:space="preserve">An artillery shell exploding destroys soil structure, releases heavy metals (lead, copper, tungsten, depleted uranium), contaminates groundwater, kills vegetation, and leaves unexploded ordnance in the land for decades. None of these costs appear on the manufacturer’s balance sheet.</w:t>
      </w:r>
    </w:p>
    <w:p>
      <w:pPr>
        <w:pStyle w:val="ListParagraph"/>
        <w:numPr>
          <w:ilvl w:val="0"/>
          <w:numId w:val="2"/>
        </w:numPr>
        <w:spacing w:after="60" w:before="60"/>
      </w:pPr>
      <w:r>
        <w:rPr>
          <w:rFonts w:ascii="Arial" w:cs="Arial" w:eastAsia="Arial" w:hAnsi="Arial"/>
          <w:color w:val="1A1A1A"/>
          <w:sz w:val="22"/>
          <w:szCs w:val="22"/>
        </w:rPr>
        <w:t xml:space="preserve">War destroys infrastructure that took decades to build. Hospitals, schools, water treatment plants, electrical grids, agricultural land, forests. Rebuilding them is counted as GDP recovery — the destruction and reconstruction are both economically positive in the current system.</w:t>
      </w:r>
    </w:p>
    <w:p>
      <w:pPr>
        <w:pStyle w:val="ListParagraph"/>
        <w:numPr>
          <w:ilvl w:val="0"/>
          <w:numId w:val="2"/>
        </w:numPr>
        <w:spacing w:after="60" w:before="60"/>
      </w:pPr>
      <w:r>
        <w:rPr>
          <w:rFonts w:ascii="Arial" w:cs="Arial" w:eastAsia="Arial" w:hAnsi="Arial"/>
          <w:color w:val="1A1A1A"/>
          <w:sz w:val="22"/>
          <w:szCs w:val="22"/>
        </w:rPr>
        <w:t xml:space="preserve">Arms manufacturers are among the most profitable companies on earth during periods of active conflict. Their share prices rise when wars escalate. The financial incentive and the humanitarian incentive point in directly opposite directions.</w:t>
      </w:r>
    </w:p>
    <w:p>
      <w:pPr>
        <w:pStyle w:val="ListParagraph"/>
        <w:numPr>
          <w:ilvl w:val="0"/>
          <w:numId w:val="2"/>
        </w:numPr>
        <w:spacing w:after="60" w:before="60"/>
      </w:pPr>
      <w:r>
        <w:rPr>
          <w:rFonts w:ascii="Arial" w:cs="Arial" w:eastAsia="Arial" w:hAnsi="Arial"/>
          <w:color w:val="1A1A1A"/>
          <w:sz w:val="22"/>
          <w:szCs w:val="22"/>
        </w:rPr>
        <w:t xml:space="preserve">The arms manufacturer in this scenario earns a $400 million profit margin on the $2 billion contract. This flows to shareholders as dividend, is taxed partially, and is treated as legitimate economic activity throughout.</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single" w:color="CCCCCC" w:sz="1"/>
              <w:left w:val="single" w:color="CCCCCC" w:sz="1"/>
              <w:bottom w:val="single" w:color="CCCCCC" w:sz="1"/>
              <w:right w:val="single" w:color="CCCCCC" w:sz="1"/>
            </w:tcBorders>
            <w:shd w:fill="2D6A4F" w:val="clear"/>
            <w:tcMar>
              <w:top w:type="dxa" w:w="100"/>
              <w:left w:type="dxa" w:w="160"/>
              <w:bottom w:type="dxa" w:w="100"/>
              <w:right w:type="dxa" w:w="160"/>
            </w:tcMar>
          </w:tcPr>
          <w:p>
            <w:r>
              <w:rPr>
                <w:rFonts w:ascii="Arial" w:cs="Arial" w:eastAsia="Arial" w:hAnsi="Arial"/>
                <w:b/>
                <w:bCs/>
                <w:color w:val="FFFFFF"/>
                <w:sz w:val="22"/>
                <w:szCs w:val="22"/>
              </w:rPr>
              <w:t xml:space="preserve">GAIA SYSTEM — What Changes</w:t>
            </w:r>
          </w:p>
        </w:tc>
      </w:tr>
    </w:tbl>
    <w:p>
      <w:pPr>
        <w:spacing w:after="16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Arms manufacturing triggers the Gaia destruction mechanism at every stage of production: steel and explosives manufacturing, energy use, chemical production, testing. Every unit produced burns Gaia before it is even deployed.</w:t>
      </w:r>
    </w:p>
    <w:p>
      <w:pPr>
        <w:pStyle w:val="ListParagraph"/>
        <w:numPr>
          <w:ilvl w:val="0"/>
          <w:numId w:val="2"/>
        </w:numPr>
        <w:spacing w:after="60" w:before="60"/>
      </w:pPr>
      <w:r>
        <w:rPr>
          <w:rFonts w:ascii="Arial" w:cs="Arial" w:eastAsia="Arial" w:hAnsi="Arial"/>
          <w:color w:val="1A1A1A"/>
          <w:sz w:val="22"/>
          <w:szCs w:val="22"/>
        </w:rPr>
        <w:t xml:space="preserve">Deployment is catastrophic in Gaia terms. An artillery shell exploding in an ecosystem triggers soil contamination destruction fees. A forest burned in conflict burns Gaia proportional to the ecosystem destroyed. A water table contaminated with heavy metals burns Gaia. An agricultural area rendered unusable burns Gaia. Every bomb is a Gaia bonfire.</w:t>
      </w:r>
    </w:p>
    <w:p>
      <w:pPr>
        <w:pStyle w:val="ListParagraph"/>
        <w:numPr>
          <w:ilvl w:val="0"/>
          <w:numId w:val="2"/>
        </w:numPr>
        <w:spacing w:after="60" w:before="60"/>
      </w:pPr>
      <w:r>
        <w:rPr>
          <w:rFonts w:ascii="Arial" w:cs="Arial" w:eastAsia="Arial" w:hAnsi="Arial"/>
          <w:color w:val="1A1A1A"/>
          <w:sz w:val="22"/>
          <w:szCs w:val="22"/>
        </w:rPr>
        <w:t xml:space="preserve">The government buyer’s Gaia account is debited for the purchase — because the purchase is demonstrably a precursor to destruction. Unlike civilian goods where the ecological impact is probabilistic, weapons have one purpose: to destroy. Their destruction score is 100% by design.</w:t>
      </w:r>
    </w:p>
    <w:p>
      <w:pPr>
        <w:pStyle w:val="ListParagraph"/>
        <w:numPr>
          <w:ilvl w:val="0"/>
          <w:numId w:val="2"/>
        </w:numPr>
        <w:spacing w:after="60" w:before="60"/>
      </w:pPr>
      <w:r>
        <w:rPr>
          <w:rFonts w:ascii="Arial" w:cs="Arial" w:eastAsia="Arial" w:hAnsi="Arial"/>
          <w:color w:val="1A1A1A"/>
          <w:sz w:val="22"/>
          <w:szCs w:val="22"/>
        </w:rPr>
        <w:t xml:space="preserve">The arms manufacturer cannot offset its Gaia destruction through restoration projects fast enough to compensate for the scale of damage caused by deployed weapons. Its Gaia account goes deeply negative. In a Gaia economy, a deeply negative Gaia account is the equivalent of insolvency: trading partners refuse Gaia from a deeply negative source, credit becomes unavailable.</w:t>
      </w:r>
    </w:p>
    <w:p>
      <w:pPr>
        <w:pStyle w:val="ListParagraph"/>
        <w:numPr>
          <w:ilvl w:val="0"/>
          <w:numId w:val="2"/>
        </w:numPr>
        <w:spacing w:after="60" w:before="60"/>
      </w:pPr>
      <w:r>
        <w:rPr>
          <w:rFonts w:ascii="Arial" w:cs="Arial" w:eastAsia="Arial" w:hAnsi="Arial"/>
          <w:color w:val="1A1A1A"/>
          <w:sz w:val="22"/>
          <w:szCs w:val="22"/>
        </w:rPr>
        <w:t xml:space="preserve">Critically: rebuilding what war destroys does create Gaia — reconstruction using sustainable methods, replanting forests, remediating soil. But this Gaia accrues to the reconstruction workers and restoration specialists, not to the arms manufacturer. The arms industry profits from destruction and pays for it. Others profit from healing it.</w:t>
      </w:r>
    </w:p>
    <w:p>
      <w:pPr>
        <w:pStyle w:val="ListParagraph"/>
        <w:numPr>
          <w:ilvl w:val="0"/>
          <w:numId w:val="2"/>
        </w:numPr>
        <w:spacing w:after="60" w:before="60"/>
      </w:pPr>
      <w:r>
        <w:rPr>
          <w:rFonts w:ascii="Arial" w:cs="Arial" w:eastAsia="Arial" w:hAnsi="Arial"/>
          <w:color w:val="1A1A1A"/>
          <w:sz w:val="22"/>
          <w:szCs w:val="22"/>
        </w:rPr>
        <w:t xml:space="preserve">War does not immediately disappear. But the economic case for it collapses. Governments whose Gaia accounts are depleted by military spending find ecological investment — which creates Gaia — more attractive than arms procurement, which destroys it. The military-industrial complex becomes the most economically self-defeating industry in the Gaia economy.</w:t>
      </w:r>
    </w:p>
    <w:p>
      <w:pPr>
        <w:spacing w:after="160" w:before="0"/>
      </w:pPr>
      <w:r>
        <w:t xml:space="preserve"/>
      </w:r>
    </w:p>
    <w:p>
      <w:pPr>
        <w:spacing w:after="100" w:before="200"/>
      </w:pPr>
      <w:r>
        <w:rPr>
          <w:rFonts w:ascii="Arial" w:cs="Arial" w:eastAsia="Arial" w:hAnsi="Arial"/>
          <w:b/>
          <w:bCs/>
          <w:color w:val="2D6A4F"/>
          <w:sz w:val="22"/>
          <w:szCs w:val="22"/>
        </w:rPr>
        <w:t xml:space="preserve">Side-by-Side Comparison</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C0392B" w:val="clear"/>
            <w:tcMar>
              <w:top w:type="dxa" w:w="100"/>
              <w:left w:type="dxa" w:w="140"/>
              <w:bottom w:type="dxa" w:w="100"/>
              <w:right w:type="dxa" w:w="140"/>
            </w:tcMar>
          </w:tcPr>
          <w:p>
            <w:r>
              <w:rPr>
                <w:rFonts w:ascii="Arial" w:cs="Arial" w:eastAsia="Arial" w:hAnsi="Arial"/>
                <w:b/>
                <w:bCs/>
                <w:color w:val="FFFFFF"/>
                <w:sz w:val="21"/>
                <w:szCs w:val="21"/>
              </w:rPr>
              <w:t xml:space="preserve">TODAY’S SYSTEM</w:t>
            </w:r>
          </w:p>
        </w:tc>
        <w:tc>
          <w:tcPr>
            <w:tcW w:type="dxa" w:w="4500"/>
            <w:tcBorders>
              <w:top w:val="single" w:color="CCCCCC" w:sz="1"/>
              <w:left w:val="single" w:color="CCCCCC" w:sz="1"/>
              <w:bottom w:val="single" w:color="CCCCCC" w:sz="1"/>
              <w:right w:val="single" w:color="CCCCCC" w:sz="1"/>
            </w:tcBorders>
            <w:shd w:fill="2D6A4F" w:val="clear"/>
            <w:tcMar>
              <w:top w:type="dxa" w:w="100"/>
              <w:left w:type="dxa" w:w="140"/>
              <w:bottom w:type="dxa" w:w="100"/>
              <w:right w:type="dxa" w:w="140"/>
            </w:tcMar>
          </w:tcPr>
          <w:p>
            <w:r>
              <w:rPr>
                <w:rFonts w:ascii="Arial" w:cs="Arial" w:eastAsia="Arial" w:hAnsi="Arial"/>
                <w:b/>
                <w:bCs/>
                <w:color w:val="FFFFFF"/>
                <w:sz w:val="21"/>
                <w:szCs w:val="21"/>
              </w:rPr>
              <w:t xml:space="preserve">GAIA SYSTEM</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Arms manufacturing: profitable &amp; subsidised</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Arms manufacturing: Gaia destruction at every stage</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Shell explosion: no ecological cost recorded</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Shell explosion: soil/water contamination burns Gaia</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War destruction → reconstruction = GDP positive</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War destruction: Gaia negative. Reconstruction: others’ Gaia</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Arms exporter share price rises in war</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Arms exporter Gaia account collapses in war</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$400M profit on $2B contract</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$400M profit offset by mounting Gaia insolvency</w:t>
            </w:r>
          </w:p>
        </w:tc>
      </w:tr>
      <w:tr>
        <w:tc>
          <w:tcPr>
            <w:tcW w:type="dxa" w:w="4500"/>
            <w:tcBorders>
              <w:top w:val="single" w:color="CCCCCC" w:sz="1"/>
              <w:left w:val="single" w:color="CCCCCC" w:sz="1"/>
              <w:bottom w:val="single" w:color="CCCCCC" w:sz="1"/>
              <w:right w:val="single" w:color="CCCCCC" w:sz="1"/>
            </w:tcBorders>
            <w:shd w:fill="F5C6C0" w:val="clear"/>
            <w:tcMar>
              <w:top w:type="dxa" w:w="80"/>
              <w:left w:type="dxa" w:w="140"/>
              <w:bottom w:type="dxa" w:w="80"/>
              <w:right w:type="dxa" w:w="140"/>
            </w:tcMar>
          </w:tcPr>
          <w:p>
            <w:r>
              <w:rPr>
                <w:rFonts w:ascii="Arial" w:cs="Arial" w:eastAsia="Arial" w:hAnsi="Arial"/>
                <w:color w:val="C0392B"/>
                <w:sz w:val="20"/>
                <w:szCs w:val="20"/>
              </w:rPr>
              <w:t xml:space="preserve">Government military budget: political choice</w:t>
            </w:r>
          </w:p>
        </w:tc>
        <w:tc>
          <w:tcPr>
            <w:tcW w:type="dxa" w:w="4500"/>
            <w:tcBorders>
              <w:top w:val="single" w:color="CCCCCC" w:sz="1"/>
              <w:left w:val="single" w:color="CCCCCC" w:sz="1"/>
              <w:bottom w:val="single" w:color="CCCCCC" w:sz="1"/>
              <w:right w:val="single" w:color="CCCCCC" w:sz="1"/>
            </w:tcBorders>
            <w:shd w:fill="B7E4C7" w:val="clear"/>
            <w:tcMar>
              <w:top w:type="dxa" w:w="80"/>
              <w:left w:type="dxa" w:w="140"/>
              <w:bottom w:type="dxa" w:w="80"/>
              <w:right w:type="dxa" w:w="140"/>
            </w:tcMar>
          </w:tcPr>
          <w:p>
            <w:r>
              <w:rPr>
                <w:rFonts w:ascii="Arial" w:cs="Arial" w:eastAsia="Arial" w:hAnsi="Arial"/>
                <w:color w:val="2D6A4F"/>
                <w:sz w:val="20"/>
                <w:szCs w:val="20"/>
              </w:rPr>
              <w:t xml:space="preserve">Military budget depletes Gaia; restoration budget builds it</w:t>
            </w:r>
          </w:p>
        </w:tc>
      </w:tr>
      <w:tr>
        <w:tc>
          <w:tcPr>
            <w:tcW w:type="dxa" w:w="4500"/>
            <w:tcBorders>
              <w:top w:val="single" w:color="CCCCCC" w:sz="1"/>
              <w:left w:val="single" w:color="CCCCCC" w:sz="1"/>
              <w:bottom w:val="single" w:color="CCCCCC" w:sz="1"/>
              <w:right w:val="single" w:color="CCCCCC" w:sz="1"/>
            </w:tcBorders>
            <w:shd w:fill="FDECEA" w:val="clear"/>
            <w:tcMar>
              <w:top w:type="dxa" w:w="80"/>
              <w:left w:type="dxa" w:w="140"/>
              <w:bottom w:type="dxa" w:w="80"/>
              <w:right w:type="dxa" w:w="140"/>
            </w:tcMar>
          </w:tcPr>
          <w:p>
            <w:r>
              <w:rPr>
                <w:rFonts w:ascii="Arial" w:cs="Arial" w:eastAsia="Arial" w:hAnsi="Arial"/>
                <w:color w:val="C0392B"/>
                <w:sz w:val="20"/>
                <w:szCs w:val="20"/>
              </w:rPr>
              <w:t xml:space="preserve">Arms industry: economically rational</w:t>
            </w:r>
          </w:p>
        </w:tc>
        <w:tc>
          <w:tcPr>
            <w:tcW w:type="dxa" w:w="4500"/>
            <w:tcBorders>
              <w:top w:val="single" w:color="CCCCCC" w:sz="1"/>
              <w:left w:val="single" w:color="CCCCCC" w:sz="1"/>
              <w:bottom w:val="single" w:color="CCCCCC" w:sz="1"/>
              <w:right w:val="single" w:color="CCCCCC" w:sz="1"/>
            </w:tcBorders>
            <w:shd w:fill="D8F3DC" w:val="clear"/>
            <w:tcMar>
              <w:top w:type="dxa" w:w="80"/>
              <w:left w:type="dxa" w:w="140"/>
              <w:bottom w:type="dxa" w:w="80"/>
              <w:right w:type="dxa" w:w="140"/>
            </w:tcMar>
          </w:tcPr>
          <w:p>
            <w:r>
              <w:rPr>
                <w:rFonts w:ascii="Arial" w:cs="Arial" w:eastAsia="Arial" w:hAnsi="Arial"/>
                <w:color w:val="2D6A4F"/>
                <w:sz w:val="20"/>
                <w:szCs w:val="20"/>
              </w:rPr>
              <w:t xml:space="preserve">Arms industry: most self-defeating sector in Gaia economy</w:t>
            </w:r>
          </w:p>
        </w:tc>
      </w:tr>
    </w:tbl>
    <w:p>
      <w:pPr>
        <w:spacing w:after="3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Borders>
              <w:top w:val="thick" w:color="C0392B" w:sz="8"/>
              <w:left w:val="thick" w:color="C0392B" w:sz="8"/>
              <w:bottom w:val="thick" w:color="C0392B" w:sz="8"/>
              <w:right w:val="thick" w:color="C0392B" w:sz="8"/>
            </w:tcBorders>
            <w:shd w:fill="FDECEA" w:val="clear"/>
            <w:tcMar>
              <w:top w:type="dxa" w:w="120"/>
              <w:left w:type="dxa" w:w="160"/>
              <w:bottom w:type="dxa" w:w="120"/>
              <w:right w:type="dxa" w:w="160"/>
            </w:tcMar>
          </w:tcPr>
          <w:p>
            <w:r>
              <w:rPr>
                <w:rFonts w:ascii="Arial" w:cs="Arial" w:eastAsia="Arial" w:hAnsi="Arial"/>
                <w:i/>
                <w:iCs/>
                <w:color w:val="1A1A1A"/>
                <w:sz w:val="21"/>
                <w:szCs w:val="21"/>
              </w:rPr>
              <w:t xml:space="preserve">🔎 VERDICT: This is where Gaia is most radical and most honest. War is currently the only human activity where the complete destruction of nature, infrastructure, and human life is financially profitable for the producers of the destruction. Under Gaia, it becomes the most economically self-defeating activity possible. Arms manufacturers face Gaia insolvency. Governments face Gaia depletion. The financial incentive that currently makes war profitable is eliminated — not by international law, not by moral pressure, but by the monetary architecture itself.</w:t>
            </w:r>
          </w:p>
        </w:tc>
      </w:tr>
    </w:tbl>
    <w:p>
      <w:pPr>
        <w:spacing w:after="320" w:before="0"/>
      </w:pPr>
      <w:r>
        <w:t xml:space="preserve"/>
      </w:r>
    </w:p>
    <w:p>
      <w:r>
        <w:br w:type="page"/>
      </w:r>
    </w:p>
    <w:p>
      <w:pPr>
        <w:pStyle w:val="Heading1"/>
        <w:spacing w:after="200" w:before="400"/>
      </w:pPr>
      <w:r>
        <w:rPr>
          <w:rFonts w:ascii="Arial" w:cs="Arial" w:eastAsia="Arial" w:hAnsi="Arial"/>
          <w:b/>
          <w:bCs/>
          <w:color w:val="2D6A4F"/>
          <w:sz w:val="36"/>
          <w:szCs w:val="36"/>
        </w:rPr>
        <w:t xml:space="preserve">Synthesis: What the Scenarios Tell Us</w:t>
      </w:r>
    </w:p>
    <w:p>
      <w:pPr>
        <w:spacing w:after="140" w:before="80"/>
        <w:jc w:val="both"/>
      </w:pPr>
      <w:r>
        <w:rPr>
          <w:rFonts w:ascii="Arial" w:cs="Arial" w:eastAsia="Arial" w:hAnsi="Arial"/>
          <w:b w:val="false"/>
          <w:bCs w:val="false"/>
          <w:i w:val="false"/>
          <w:iCs w:val="false"/>
          <w:color w:val="1A1A1A"/>
          <w:sz w:val="22"/>
          <w:szCs w:val="22"/>
        </w:rPr>
        <w:t xml:space="preserve">Across five very different transactions — a house sale, meat production, a new car, a superyacht, and war materials — the same pattern emerges consistently.</w:t>
      </w:r>
    </w:p>
    <w:p>
      <w:pPr>
        <w:spacing w:after="160" w:before="0"/>
      </w:pPr>
      <w:r>
        <w:t xml:space="preserve"/>
      </w:r>
    </w:p>
    <w:p>
      <w:pPr>
        <w:pStyle w:val="Heading2"/>
        <w:spacing w:after="120" w:before="280"/>
      </w:pPr>
      <w:r>
        <w:rPr>
          <w:rFonts w:ascii="Arial" w:cs="Arial" w:eastAsia="Arial" w:hAnsi="Arial"/>
          <w:b/>
          <w:bCs/>
          <w:color w:val="1A1A1A"/>
          <w:sz w:val="26"/>
          <w:szCs w:val="26"/>
        </w:rPr>
        <w:t xml:space="preserve">Production continues — repriced</w:t>
      </w:r>
    </w:p>
    <w:p>
      <w:pPr>
        <w:spacing w:after="140" w:before="80"/>
        <w:jc w:val="both"/>
      </w:pPr>
      <w:r>
        <w:rPr>
          <w:rFonts w:ascii="Arial" w:cs="Arial" w:eastAsia="Arial" w:hAnsi="Arial"/>
          <w:b w:val="false"/>
          <w:bCs w:val="false"/>
          <w:i w:val="false"/>
          <w:iCs w:val="false"/>
          <w:color w:val="1A1A1A"/>
          <w:sz w:val="22"/>
          <w:szCs w:val="22"/>
        </w:rPr>
        <w:t xml:space="preserve">In every scenario, the activity continues under Gaia. Houses are sold. Food is produced. Cars are made. Even luxury goods exist. What changes is the price signal: activities that work with natural systems become cheaper; activities that work against them become more expensive. The market does the rest.</w:t>
      </w:r>
    </w:p>
    <w:p>
      <w:pPr>
        <w:pStyle w:val="Heading2"/>
        <w:spacing w:after="120" w:before="280"/>
      </w:pPr>
      <w:r>
        <w:rPr>
          <w:rFonts w:ascii="Arial" w:cs="Arial" w:eastAsia="Arial" w:hAnsi="Arial"/>
          <w:b/>
          <w:bCs/>
          <w:color w:val="1A1A1A"/>
          <w:sz w:val="26"/>
          <w:szCs w:val="26"/>
        </w:rPr>
        <w:t xml:space="preserve">The externality becomes the cost</w:t>
      </w:r>
    </w:p>
    <w:p>
      <w:pPr>
        <w:spacing w:after="140" w:before="80"/>
        <w:jc w:val="both"/>
      </w:pPr>
      <w:r>
        <w:rPr>
          <w:rFonts w:ascii="Arial" w:cs="Arial" w:eastAsia="Arial" w:hAnsi="Arial"/>
          <w:b w:val="false"/>
          <w:bCs w:val="false"/>
          <w:i w:val="false"/>
          <w:iCs w:val="false"/>
          <w:color w:val="1A1A1A"/>
          <w:sz w:val="22"/>
          <w:szCs w:val="22"/>
        </w:rPr>
        <w:t xml:space="preserve">In every scenario, today’s system hides enormous costs that are paid by nature, by future generations, and by everyone except the transaction participants. Gaia makes these costs visible, immediate, and financial. The externalised becomes the priced.</w:t>
      </w:r>
    </w:p>
    <w:p>
      <w:pPr>
        <w:pStyle w:val="Heading2"/>
        <w:spacing w:after="120" w:before="280"/>
      </w:pPr>
      <w:r>
        <w:rPr>
          <w:rFonts w:ascii="Arial" w:cs="Arial" w:eastAsia="Arial" w:hAnsi="Arial"/>
          <w:b/>
          <w:bCs/>
          <w:color w:val="1A1A1A"/>
          <w:sz w:val="26"/>
          <w:szCs w:val="26"/>
        </w:rPr>
        <w:t xml:space="preserve">Incentives align automatically</w:t>
      </w:r>
    </w:p>
    <w:p>
      <w:pPr>
        <w:spacing w:after="140" w:before="80"/>
        <w:jc w:val="both"/>
      </w:pPr>
      <w:r>
        <w:rPr>
          <w:rFonts w:ascii="Arial" w:cs="Arial" w:eastAsia="Arial" w:hAnsi="Arial"/>
          <w:b w:val="false"/>
          <w:bCs w:val="false"/>
          <w:i w:val="false"/>
          <w:iCs w:val="false"/>
          <w:color w:val="1A1A1A"/>
          <w:sz w:val="22"/>
          <w:szCs w:val="22"/>
        </w:rPr>
        <w:t xml:space="preserve">No regulation tells the farmer to go regenerative. No law forces the car manufacturer to build durable vehicles. No treaty prohibits the arms manufacturer from producing weapons. The Gaia monetary mechanism makes regenerative farming, durable manufacturing, and disarmament the most financially rational choices — automatically, without enforcement.</w:t>
      </w:r>
    </w:p>
    <w:p>
      <w:pPr>
        <w:pStyle w:val="Heading2"/>
        <w:spacing w:after="120" w:before="280"/>
      </w:pPr>
      <w:r>
        <w:rPr>
          <w:rFonts w:ascii="Arial" w:cs="Arial" w:eastAsia="Arial" w:hAnsi="Arial"/>
          <w:b/>
          <w:bCs/>
          <w:color w:val="1A1A1A"/>
          <w:sz w:val="26"/>
          <w:szCs w:val="26"/>
        </w:rPr>
        <w:t xml:space="preserve">The most destructive activities face extinction</w:t>
      </w:r>
    </w:p>
    <w:p>
      <w:pPr>
        <w:spacing w:after="140" w:before="80"/>
        <w:jc w:val="both"/>
      </w:pPr>
      <w:r>
        <w:rPr>
          <w:rFonts w:ascii="Arial" w:cs="Arial" w:eastAsia="Arial" w:hAnsi="Arial"/>
          <w:b w:val="false"/>
          <w:bCs w:val="false"/>
          <w:i w:val="false"/>
          <w:iCs w:val="false"/>
          <w:color w:val="1A1A1A"/>
          <w:sz w:val="22"/>
          <w:szCs w:val="22"/>
        </w:rPr>
        <w:t xml:space="preserve">Factory farming, fossil fuel vehicles, diesel superyachts, and arms manufacturing all face the same trajectory under Gaia: progressively increasing cost as their Gaia destruction accumulates, until they are outcompeted by alternatives whose economics have been completely restructured in their favour.</w:t>
      </w:r>
    </w:p>
    <w:p>
      <w:pPr>
        <w:spacing w:after="160" w:before="0"/>
      </w:pPr>
      <w:r>
        <w:t xml:space="preserve"/>
      </w:r>
    </w:p>
    <w:p>
      <w:pPr>
        <w:pBdr>
          <w:left w:val="thick" w:color="52B788" w:sz="12" w:space="8"/>
        </w:pBdr>
        <w:spacing w:after="160" w:before="160"/>
        <w:ind w:left="600" w:right="600"/>
      </w:pPr>
      <w:r>
        <w:rPr>
          <w:rFonts w:ascii="Arial" w:cs="Arial" w:eastAsia="Arial" w:hAnsi="Arial"/>
          <w:i/>
          <w:iCs/>
          <w:color w:val="444444"/>
          <w:sz w:val="22"/>
          <w:szCs w:val="22"/>
        </w:rPr>
        <w:t xml:space="preserve">Gaia does not need to ban anything. It only needs to tell the truth about what things cost.</w:t>
      </w:r>
    </w:p>
    <w:p>
      <w:pPr>
        <w:spacing w:after="320" w:before="0"/>
      </w:pPr>
      <w:r>
        <w:t xml:space="preserve"/>
      </w:r>
    </w:p>
    <w:p>
      <w:pPr>
        <w:pBdr>
          <w:bottom w:val="single" w:color="52B788" w:sz="6" w:space="1"/>
        </w:pBdr>
        <w:spacing w:after="160" w:before="160"/>
      </w:pPr>
      <w:r>
        <w:t xml:space="preserve"/>
      </w:r>
    </w:p>
    <w:p>
      <w:pPr>
        <w:spacing w:after="140" w:before="80"/>
        <w:jc w:val="center"/>
      </w:pPr>
      <w:r>
        <w:rPr>
          <w:rFonts w:ascii="Arial" w:cs="Arial" w:eastAsia="Arial" w:hAnsi="Arial"/>
          <w:b w:val="false"/>
          <w:bCs w:val="false"/>
          <w:i w:val="false"/>
          <w:iCs w:val="false"/>
          <w:color w:val="888888"/>
          <w:sz w:val="18"/>
          <w:szCs w:val="18"/>
        </w:rPr>
        <w:t xml:space="preserve">Gaia — A Nature-Backed Monetary System  |  gaia-economy.org  |  2026</w:t>
      </w:r>
    </w:p>
    <w:sectPr>
      <w:footerReference w:type="default" r:id="rId7"/>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Gaia — Real-World Scenarios  |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2D6A4F"/>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2026-06-28T10:45:03.701Z</dcterms:created>
  <dcterms:modified xsi:type="dcterms:W3CDTF">2026-06-28T10:45:03.701Z</dcterms:modified>
</cp:coreProperties>
</file>

<file path=docProps/custom.xml><?xml version="1.0" encoding="utf-8"?>
<Properties xmlns="http://schemas.openxmlformats.org/officeDocument/2006/custom-properties" xmlns:vt="http://schemas.openxmlformats.org/officeDocument/2006/docPropsVTypes"/>
</file>