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2B51" w14:textId="77777777" w:rsidR="00AE2A2D" w:rsidRDefault="00AE2A2D">
      <w:pPr>
        <w:spacing w:after="640"/>
      </w:pPr>
    </w:p>
    <w:p w14:paraId="30742B52" w14:textId="77777777" w:rsidR="00AE2A2D" w:rsidRPr="005E050B" w:rsidRDefault="00000000">
      <w:pPr>
        <w:spacing w:after="200"/>
        <w:jc w:val="center"/>
        <w:rPr>
          <w:lang w:val="de-CH"/>
        </w:rPr>
      </w:pPr>
      <w:r w:rsidRPr="005E050B">
        <w:rPr>
          <w:b/>
          <w:bCs/>
          <w:color w:val="2D6A4F"/>
          <w:sz w:val="80"/>
          <w:szCs w:val="80"/>
          <w:lang w:val="de-CH"/>
        </w:rPr>
        <w:t>G A I A</w:t>
      </w:r>
    </w:p>
    <w:p w14:paraId="30742B53" w14:textId="77777777" w:rsidR="00AE2A2D" w:rsidRPr="005E050B" w:rsidRDefault="00000000">
      <w:pPr>
        <w:spacing w:after="160"/>
        <w:jc w:val="center"/>
        <w:rPr>
          <w:lang w:val="de-CH"/>
        </w:rPr>
      </w:pPr>
      <w:r w:rsidRPr="005E050B">
        <w:rPr>
          <w:i/>
          <w:iCs/>
          <w:color w:val="1A1A1A"/>
          <w:sz w:val="36"/>
          <w:szCs w:val="36"/>
          <w:lang w:val="de-CH"/>
        </w:rPr>
        <w:t>Ein naturbasiertes Währungssystem</w:t>
      </w:r>
    </w:p>
    <w:p w14:paraId="30742B54" w14:textId="77777777" w:rsidR="00AE2A2D" w:rsidRPr="005E050B" w:rsidRDefault="00AE2A2D">
      <w:pPr>
        <w:pBdr>
          <w:bottom w:val="single" w:sz="6" w:space="1" w:color="52B788"/>
        </w:pBdr>
        <w:spacing w:before="200" w:after="200"/>
        <w:rPr>
          <w:lang w:val="de-CH"/>
        </w:rPr>
      </w:pPr>
    </w:p>
    <w:p w14:paraId="30742B55" w14:textId="77777777" w:rsidR="00AE2A2D" w:rsidRPr="005E050B" w:rsidRDefault="00AE2A2D">
      <w:pPr>
        <w:spacing w:after="160"/>
        <w:rPr>
          <w:lang w:val="de-CH"/>
        </w:rPr>
      </w:pPr>
    </w:p>
    <w:p w14:paraId="30742B56" w14:textId="77777777" w:rsidR="00AE2A2D" w:rsidRDefault="00000000">
      <w:pPr>
        <w:spacing w:before="200" w:after="200"/>
        <w:jc w:val="center"/>
        <w:rPr>
          <w:color w:val="555555"/>
          <w:sz w:val="26"/>
          <w:szCs w:val="26"/>
          <w:lang w:val="de-CH"/>
        </w:rPr>
      </w:pPr>
      <w:r w:rsidRPr="005E050B">
        <w:rPr>
          <w:color w:val="555555"/>
          <w:sz w:val="26"/>
          <w:szCs w:val="26"/>
          <w:lang w:val="de-CH"/>
        </w:rPr>
        <w:t>Ein Manifest für die nächste Wirtschaft</w:t>
      </w:r>
    </w:p>
    <w:p w14:paraId="6A4D6341" w14:textId="77777777" w:rsidR="005E050B" w:rsidRDefault="005E050B">
      <w:pPr>
        <w:spacing w:before="200" w:after="200"/>
        <w:jc w:val="center"/>
        <w:rPr>
          <w:color w:val="555555"/>
          <w:sz w:val="26"/>
          <w:szCs w:val="26"/>
          <w:lang w:val="de-CH"/>
        </w:rPr>
      </w:pPr>
    </w:p>
    <w:p w14:paraId="5E5C190A" w14:textId="77777777" w:rsidR="005E050B" w:rsidRPr="005E050B" w:rsidRDefault="005E050B" w:rsidP="005E050B">
      <w:pPr>
        <w:spacing w:before="200" w:after="200"/>
        <w:jc w:val="center"/>
      </w:pPr>
    </w:p>
    <w:p w14:paraId="0E398A59" w14:textId="77777777" w:rsidR="005E050B" w:rsidRPr="005E050B" w:rsidRDefault="005E050B" w:rsidP="005E050B">
      <w:pPr>
        <w:spacing w:before="200" w:after="200"/>
        <w:jc w:val="center"/>
      </w:pPr>
      <w:r w:rsidRPr="005E050B">
        <w:t xml:space="preserve"> </w:t>
      </w:r>
      <w:r w:rsidRPr="005E050B">
        <w:rPr>
          <w:i/>
          <w:iCs/>
        </w:rPr>
        <w:t xml:space="preserve">Carlo Toluzzi </w:t>
      </w:r>
    </w:p>
    <w:p w14:paraId="47BE2E74" w14:textId="507D3985" w:rsidR="005E050B" w:rsidRPr="005E050B" w:rsidRDefault="005E050B" w:rsidP="005E050B">
      <w:pPr>
        <w:spacing w:before="200" w:after="200"/>
        <w:jc w:val="center"/>
      </w:pPr>
      <w:r w:rsidRPr="005E050B">
        <w:rPr>
          <w:b/>
          <w:bCs/>
          <w:i/>
          <w:iCs/>
        </w:rPr>
        <w:t>If you believe the planet will heal and we will survive - Gaia will make you wealthy</w:t>
      </w:r>
    </w:p>
    <w:p w14:paraId="30742B57" w14:textId="77777777" w:rsidR="00AE2A2D" w:rsidRPr="005E050B" w:rsidRDefault="00AE2A2D">
      <w:pPr>
        <w:spacing w:after="960"/>
      </w:pPr>
    </w:p>
    <w:p w14:paraId="30742B58" w14:textId="77777777" w:rsidR="00AE2A2D" w:rsidRPr="005E050B" w:rsidRDefault="00000000">
      <w:pPr>
        <w:jc w:val="center"/>
        <w:rPr>
          <w:lang w:val="de-CH"/>
        </w:rPr>
      </w:pPr>
      <w:r w:rsidRPr="005E050B">
        <w:rPr>
          <w:color w:val="888888"/>
          <w:lang w:val="de-CH"/>
        </w:rPr>
        <w:t>2026</w:t>
      </w:r>
    </w:p>
    <w:p w14:paraId="30742B59" w14:textId="77777777" w:rsidR="00AE2A2D" w:rsidRPr="005E050B" w:rsidRDefault="00000000">
      <w:pPr>
        <w:rPr>
          <w:lang w:val="de-CH"/>
        </w:rPr>
      </w:pPr>
      <w:r w:rsidRPr="005E050B">
        <w:rPr>
          <w:lang w:val="de-CH"/>
        </w:rPr>
        <w:br w:type="page"/>
      </w:r>
    </w:p>
    <w:p w14:paraId="30742B5A" w14:textId="77777777" w:rsidR="00AE2A2D" w:rsidRPr="005E050B" w:rsidRDefault="00000000">
      <w:pPr>
        <w:pStyle w:val="Heading1"/>
        <w:rPr>
          <w:lang w:val="de-CH"/>
        </w:rPr>
      </w:pPr>
      <w:r w:rsidRPr="005E050B">
        <w:rPr>
          <w:lang w:val="de-CH"/>
        </w:rPr>
        <w:lastRenderedPageBreak/>
        <w:t>Präambel: Der Konstruktionsfehler im Kern von allem</w:t>
      </w:r>
    </w:p>
    <w:p w14:paraId="30742B5B" w14:textId="77777777" w:rsidR="00AE2A2D" w:rsidRPr="005E050B" w:rsidRDefault="00000000">
      <w:pPr>
        <w:spacing w:before="80" w:after="140"/>
        <w:jc w:val="both"/>
        <w:rPr>
          <w:lang w:val="de-CH"/>
        </w:rPr>
      </w:pPr>
      <w:r w:rsidRPr="005E050B">
        <w:rPr>
          <w:color w:val="1A1A1A"/>
          <w:lang w:val="de-CH"/>
        </w:rPr>
        <w:t>Was wäre, wenn das gesündeste Lebensmittel auch das billigste wäre? Was wäre, wenn das sauberste Auto das erschwinglichste wäre? Was wäre, wenn jede Kaufentscheidung — jeder Gang in den Supermarkt, jeder Kauf, jede Investition — automatisch auf einen gesunden Planeten hindeutete, nicht weil man sich bemüht, sondern einfach weil der Preis stimmt?</w:t>
      </w:r>
    </w:p>
    <w:p w14:paraId="30742B5C" w14:textId="77777777" w:rsidR="00AE2A2D" w:rsidRPr="005E050B" w:rsidRDefault="00000000">
      <w:pPr>
        <w:spacing w:before="80" w:after="140"/>
        <w:jc w:val="both"/>
        <w:rPr>
          <w:lang w:val="de-CH"/>
        </w:rPr>
      </w:pPr>
      <w:r w:rsidRPr="005E050B">
        <w:rPr>
          <w:color w:val="1A1A1A"/>
          <w:lang w:val="de-CH"/>
        </w:rPr>
        <w:t>Dies ist keine utopische Fantasie. Es ist die logische Konsequenz der Behebung eines einzigen Fehlers im Design des Geldes.</w:t>
      </w:r>
    </w:p>
    <w:p w14:paraId="30742B5D" w14:textId="77777777" w:rsidR="00AE2A2D" w:rsidRPr="005E050B" w:rsidRDefault="00000000">
      <w:pPr>
        <w:spacing w:before="80" w:after="140"/>
        <w:jc w:val="both"/>
        <w:rPr>
          <w:lang w:val="de-CH"/>
        </w:rPr>
      </w:pPr>
      <w:r w:rsidRPr="005E050B">
        <w:rPr>
          <w:color w:val="1A1A1A"/>
          <w:lang w:val="de-CH"/>
        </w:rPr>
        <w:t>Im Moment steht die Welt Kopf. Bio-Rindfleisch kostet mehr als Industriefleisch. Natürliche Baumaterialien kosten mehr als Zement. Die ethische Wahl ist fast immer die teurere Wahl. Das bedeutet, dass nur wohlhabende, gebildete, umweltbewusste Menschen konsequent das Richtige tun können. Alle anderen werden strukturell zur zerstörerischen Option gedrängt — nicht durch schlechte Werte, sondern weil sie billiger ist.</w:t>
      </w:r>
    </w:p>
    <w:p w14:paraId="30742B5E" w14:textId="77777777" w:rsidR="00AE2A2D" w:rsidRPr="005E050B" w:rsidRDefault="00000000">
      <w:pPr>
        <w:spacing w:before="80" w:after="140"/>
        <w:jc w:val="both"/>
        <w:rPr>
          <w:lang w:val="de-CH"/>
        </w:rPr>
      </w:pPr>
      <w:r w:rsidRPr="005E050B">
        <w:rPr>
          <w:color w:val="1A1A1A"/>
          <w:lang w:val="de-CH"/>
        </w:rPr>
        <w:t>Gaia dreht das um. In einer Gaia-Wirtschaft ist das gesündeste Lebensmittel das billigste. Das sauberste Auto ist das erschwinglichste. Die planetenfreundliche Wahl ist die günstige Wahl. Nicht durch Subventionen oder Vorschriften. Weil der Preis endlich die Wahrheit sagt.</w:t>
      </w:r>
    </w:p>
    <w:p w14:paraId="30742B5F" w14:textId="77777777" w:rsidR="00AE2A2D" w:rsidRPr="005E050B" w:rsidRDefault="00000000">
      <w:pPr>
        <w:spacing w:before="80" w:after="140"/>
        <w:jc w:val="both"/>
        <w:rPr>
          <w:lang w:val="de-CH"/>
        </w:rPr>
      </w:pPr>
      <w:r w:rsidRPr="005E050B">
        <w:rPr>
          <w:color w:val="1A1A1A"/>
          <w:lang w:val="de-CH"/>
        </w:rPr>
        <w:t>Das Währungssystem, das die Menschheit in den letzten drei Jahrhunderten aufgebaut hat, enthält einen fatalen Architekturmangel: die Natur erscheint in keiner Bilanz, bis sie zerstört wird.</w:t>
      </w:r>
    </w:p>
    <w:p w14:paraId="30742B60" w14:textId="77777777" w:rsidR="00AE2A2D" w:rsidRPr="005E050B" w:rsidRDefault="00000000">
      <w:pPr>
        <w:spacing w:before="80" w:after="140"/>
        <w:jc w:val="both"/>
        <w:rPr>
          <w:lang w:val="de-CH"/>
        </w:rPr>
      </w:pPr>
      <w:r w:rsidRPr="005E050B">
        <w:rPr>
          <w:color w:val="1A1A1A"/>
          <w:lang w:val="de-CH"/>
        </w:rPr>
        <w:t>Ein stehender Regenwald ist null Dollar wert. Fällt man ihn und verkauft das Holz — erst jetzt hat er wirtschaftlichen Wert. Ein lebendiges Korallenriff erzeugt kein BIP. Bleicht es durch die Erwärmung ab — der Verlust erscheint kaum in einer nationalen Rechnung.</w:t>
      </w:r>
    </w:p>
    <w:p w14:paraId="30742B61" w14:textId="77777777" w:rsidR="00AE2A2D" w:rsidRPr="005E050B" w:rsidRDefault="00000000">
      <w:pPr>
        <w:spacing w:before="80" w:after="140"/>
        <w:jc w:val="both"/>
        <w:rPr>
          <w:lang w:val="de-CH"/>
        </w:rPr>
      </w:pPr>
      <w:r w:rsidRPr="005E050B">
        <w:rPr>
          <w:color w:val="1A1A1A"/>
          <w:lang w:val="de-CH"/>
        </w:rPr>
        <w:t>Dies ist kein Fehler, der gepatcht werden kann. Es ist kein politisches Versagen. Es ist strukturell. Das System wurde in einer Ära entworfen, in der die Natur als unendlich und kostenlos galt. Diese Annahme war damals falsch. Im Jahr 2026 ist sie selbstzerstörerisch.</w:t>
      </w:r>
    </w:p>
    <w:p w14:paraId="30742B62"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Die Wirtschaft ist eine Tochtergesellschaft der natürlichen Umwelt — nicht umgekehrt. — Herman Daly</w:t>
      </w:r>
    </w:p>
    <w:p w14:paraId="30742B63" w14:textId="77777777" w:rsidR="00AE2A2D" w:rsidRPr="005E050B" w:rsidRDefault="00000000">
      <w:pPr>
        <w:spacing w:before="80" w:after="140"/>
        <w:jc w:val="both"/>
        <w:rPr>
          <w:lang w:val="de-CH"/>
        </w:rPr>
      </w:pPr>
      <w:r w:rsidRPr="005E050B">
        <w:rPr>
          <w:color w:val="1A1A1A"/>
          <w:lang w:val="de-CH"/>
        </w:rPr>
        <w:t>Fünfzig Jahre Klimagipfel, Umweltverträge, CO₂-Steuern, Recyclingkampagnen und grünes Marketing haben die Entwicklung nicht umgekehrt. Sie haben sie an manchen Stellen verlangsamt. Sie haben sie nicht gestoppt. Weil sie alle, ohne Ausnahme, Symptome bekämpfen. Die Ursache — ein Währungssystem, dessen Anreize in die falsche Richtung zeigen — bleibt unberührt.</w:t>
      </w:r>
    </w:p>
    <w:p w14:paraId="30742B64" w14:textId="77777777" w:rsidR="00AE2A2D" w:rsidRPr="005E050B" w:rsidRDefault="00000000">
      <w:pPr>
        <w:spacing w:before="80" w:after="140"/>
        <w:jc w:val="both"/>
        <w:rPr>
          <w:lang w:val="de-CH"/>
        </w:rPr>
      </w:pPr>
      <w:r w:rsidRPr="005E050B">
        <w:rPr>
          <w:color w:val="1A1A1A"/>
          <w:lang w:val="de-CH"/>
        </w:rPr>
        <w:t>Dieses Manifest schlägt einen Ersatz vor. Keine Reform. Keine weitere CO₂-Steuer. Einen Ersatz. Wir nennen es Gaia — benannt nach der griechischen Personifikation der Erde als lebendigem, sich selbst regulierendem Organismus.</w:t>
      </w:r>
    </w:p>
    <w:p w14:paraId="30742B65" w14:textId="77777777" w:rsidR="00AE2A2D" w:rsidRPr="005E050B" w:rsidRDefault="00AE2A2D">
      <w:pPr>
        <w:pBdr>
          <w:bottom w:val="single" w:sz="6" w:space="1" w:color="52B788"/>
        </w:pBdr>
        <w:spacing w:before="200" w:after="200"/>
        <w:rPr>
          <w:lang w:val="de-CH"/>
        </w:rPr>
      </w:pPr>
    </w:p>
    <w:p w14:paraId="30742B66" w14:textId="77777777" w:rsidR="00AE2A2D" w:rsidRPr="005E050B" w:rsidRDefault="00000000">
      <w:pPr>
        <w:rPr>
          <w:lang w:val="de-CH"/>
        </w:rPr>
      </w:pPr>
      <w:r w:rsidRPr="005E050B">
        <w:rPr>
          <w:lang w:val="de-CH"/>
        </w:rPr>
        <w:br w:type="page"/>
      </w:r>
    </w:p>
    <w:p w14:paraId="30742B67" w14:textId="77777777" w:rsidR="00AE2A2D" w:rsidRPr="005E050B" w:rsidRDefault="00000000">
      <w:pPr>
        <w:pStyle w:val="Heading1"/>
        <w:rPr>
          <w:lang w:val="de-CH"/>
        </w:rPr>
      </w:pPr>
      <w:r w:rsidRPr="005E050B">
        <w:rPr>
          <w:lang w:val="de-CH"/>
        </w:rPr>
        <w:lastRenderedPageBreak/>
        <w:t>Teil I: Die Grundursache</w:t>
      </w:r>
    </w:p>
    <w:p w14:paraId="30742B68" w14:textId="77777777" w:rsidR="00AE2A2D" w:rsidRPr="005E050B" w:rsidRDefault="00000000">
      <w:pPr>
        <w:pStyle w:val="Heading2"/>
        <w:rPr>
          <w:lang w:val="de-CH"/>
        </w:rPr>
      </w:pPr>
      <w:r w:rsidRPr="005E050B">
        <w:rPr>
          <w:lang w:val="de-CH"/>
        </w:rPr>
        <w:t>Geld, wie wir es kennen</w:t>
      </w:r>
    </w:p>
    <w:p w14:paraId="30742B69" w14:textId="77777777" w:rsidR="00AE2A2D" w:rsidRPr="005E050B" w:rsidRDefault="00000000">
      <w:pPr>
        <w:spacing w:before="80" w:after="140"/>
        <w:jc w:val="both"/>
        <w:rPr>
          <w:lang w:val="de-CH"/>
        </w:rPr>
      </w:pPr>
      <w:r w:rsidRPr="005E050B">
        <w:rPr>
          <w:color w:val="1A1A1A"/>
          <w:lang w:val="de-CH"/>
        </w:rPr>
        <w:t>Modernes Geld wird von Geschäftsbanken geschaffen, wenn sie Kredite vergeben. Wenn eine Bank Ihnen 100.000 € leiht, leiht sie kein bereits vorhandenes Geld. Sie erschafft 100.000 € neues Geld durch einen Buchhaltungseintrag. Dieses Geld muss mit Zinsen zurückgezahlt werden — was bedeutet, dass ständig mehr Geld geschaffen werden muss. Das System erfordert strukturell endloses Wachstum. Nicht Wachstum als Wahl — Wachstum als mathematische Notwendigkeit.</w:t>
      </w:r>
    </w:p>
    <w:p w14:paraId="30742B6A" w14:textId="77777777" w:rsidR="00AE2A2D" w:rsidRPr="005E050B" w:rsidRDefault="00000000">
      <w:pPr>
        <w:spacing w:before="80" w:after="140"/>
        <w:jc w:val="both"/>
        <w:rPr>
          <w:lang w:val="de-CH"/>
        </w:rPr>
      </w:pPr>
      <w:r w:rsidRPr="005E050B">
        <w:rPr>
          <w:color w:val="1A1A1A"/>
          <w:lang w:val="de-CH"/>
        </w:rPr>
        <w:t>Und Wachstum bedeutet im aktuellen Modell Durchsatz: mehr Ressourcen extrahiert, mehr Güter produziert, mehr Abfall erzeugt, mehr CO₂ emittiert. Das BIP steigt, wenn Wälder gerodet werden. Das BIP steigt, wenn Ölkatastrophen beseitigt werden. Das BIP steigt, wenn Krebsraten steigen. Das System ist blind dafür, ob das Geschehende gut oder katastrophal ist.</w:t>
      </w:r>
    </w:p>
    <w:p w14:paraId="30742B6B" w14:textId="77777777" w:rsidR="00AE2A2D" w:rsidRPr="005E050B" w:rsidRDefault="00000000">
      <w:pPr>
        <w:pStyle w:val="Heading2"/>
        <w:rPr>
          <w:lang w:val="de-CH"/>
        </w:rPr>
      </w:pPr>
      <w:r w:rsidRPr="005E050B">
        <w:rPr>
          <w:lang w:val="de-CH"/>
        </w:rPr>
        <w:t>Die Anreizkehrung</w:t>
      </w:r>
    </w:p>
    <w:p w14:paraId="30742B6C" w14:textId="77777777" w:rsidR="00AE2A2D" w:rsidRPr="005E050B" w:rsidRDefault="00000000">
      <w:pPr>
        <w:spacing w:before="80" w:after="140"/>
        <w:jc w:val="both"/>
        <w:rPr>
          <w:lang w:val="de-CH"/>
        </w:rPr>
      </w:pPr>
      <w:r w:rsidRPr="005E050B">
        <w:rPr>
          <w:color w:val="1A1A1A"/>
          <w:lang w:val="de-CH"/>
        </w:rPr>
        <w:t>Das tiefste Problem ist nicht Gier. Gier ist eine Konstante der menschlichen Natur. Das Problem ist, dass das System so gestaltet wurde, dass ökologische Zerstörung die rational-ökonomischste Strategie für jeden einzelnen Akteur ist.</w:t>
      </w:r>
    </w:p>
    <w:p w14:paraId="30742B6D" w14:textId="77777777" w:rsidR="00AE2A2D" w:rsidRPr="005E050B" w:rsidRDefault="00000000">
      <w:pPr>
        <w:spacing w:before="80" w:after="140"/>
        <w:jc w:val="both"/>
        <w:rPr>
          <w:lang w:val="de-CH"/>
        </w:rPr>
      </w:pPr>
      <w:r w:rsidRPr="005E050B">
        <w:rPr>
          <w:color w:val="1A1A1A"/>
          <w:lang w:val="de-CH"/>
        </w:rPr>
        <w:t>Ein Landwirt, der regenerative Landwirtschaft betreibt, die Bodengesundheit wiederherstellt und Kohlenstoff bindet, ist wirtschaftlich benachteiligt gegenüber einem, der industrielle Methoden verwendet. Der regenerative Landwirt bringt nach der Logik des aktuellen Systems ein finanzielles Opfer. Kein moralischer Überzeugungsversuch wird ein grundlegendes Fehlanreizproblem auf monetärer Ebene überwinden. Man muss das finanzielle Interesse selbst ändern.</w:t>
      </w:r>
    </w:p>
    <w:p w14:paraId="30742B6E" w14:textId="77777777" w:rsidR="00AE2A2D" w:rsidRPr="005E050B" w:rsidRDefault="00000000">
      <w:pPr>
        <w:pStyle w:val="Heading2"/>
        <w:rPr>
          <w:lang w:val="de-CH"/>
        </w:rPr>
      </w:pPr>
      <w:r w:rsidRPr="005E050B">
        <w:rPr>
          <w:lang w:val="de-CH"/>
        </w:rPr>
        <w:t>Symptome bekämpfen, die Ursache verfehlen</w:t>
      </w:r>
    </w:p>
    <w:p w14:paraId="30742B6F" w14:textId="77777777" w:rsidR="00AE2A2D" w:rsidRPr="005E050B" w:rsidRDefault="00000000">
      <w:pPr>
        <w:spacing w:before="80" w:after="140"/>
        <w:jc w:val="both"/>
        <w:rPr>
          <w:lang w:val="de-CH"/>
        </w:rPr>
      </w:pPr>
      <w:r w:rsidRPr="005E050B">
        <w:rPr>
          <w:color w:val="1A1A1A"/>
          <w:lang w:val="de-CH"/>
        </w:rPr>
        <w:t>CO₂-Steuern sind eine Symptomantwort. Recyclingkampagnen sind eine Symptomantwort. Das Pariser Abkommen ist eine Symptomantwort. Alle wertvoll. Alle unzureichend. Weil keine von ihnen die zugrundeliegende Maschine berührt, die Symptome schneller produziert, als sie behandelt werden können. Man kann den Output nicht reparieren, ohne den Anreiz zu reparieren, der ihn produziert.</w:t>
      </w:r>
    </w:p>
    <w:p w14:paraId="30742B70" w14:textId="77777777" w:rsidR="00AE2A2D" w:rsidRPr="005E050B" w:rsidRDefault="00000000">
      <w:pPr>
        <w:spacing w:before="80" w:after="140"/>
        <w:jc w:val="both"/>
        <w:rPr>
          <w:lang w:val="de-CH"/>
        </w:rPr>
      </w:pPr>
      <w:r w:rsidRPr="005E050B">
        <w:rPr>
          <w:color w:val="1A1A1A"/>
          <w:lang w:val="de-CH"/>
        </w:rPr>
        <w:t>Gaia behebt den Fehler im Boot.</w:t>
      </w:r>
    </w:p>
    <w:p w14:paraId="30742B71" w14:textId="77777777" w:rsidR="00AE2A2D" w:rsidRPr="005E050B" w:rsidRDefault="00AE2A2D">
      <w:pPr>
        <w:pBdr>
          <w:bottom w:val="single" w:sz="6" w:space="1" w:color="52B788"/>
        </w:pBdr>
        <w:spacing w:before="200" w:after="200"/>
        <w:rPr>
          <w:lang w:val="de-CH"/>
        </w:rPr>
      </w:pPr>
    </w:p>
    <w:p w14:paraId="30742B72" w14:textId="77777777" w:rsidR="00AE2A2D" w:rsidRPr="005E050B" w:rsidRDefault="00000000">
      <w:pPr>
        <w:rPr>
          <w:lang w:val="de-CH"/>
        </w:rPr>
      </w:pPr>
      <w:r w:rsidRPr="005E050B">
        <w:rPr>
          <w:lang w:val="de-CH"/>
        </w:rPr>
        <w:br w:type="page"/>
      </w:r>
    </w:p>
    <w:p w14:paraId="30742B73" w14:textId="77777777" w:rsidR="00AE2A2D" w:rsidRPr="005E050B" w:rsidRDefault="00000000">
      <w:pPr>
        <w:pStyle w:val="Heading1"/>
        <w:rPr>
          <w:lang w:val="de-CH"/>
        </w:rPr>
      </w:pPr>
      <w:r w:rsidRPr="005E050B">
        <w:rPr>
          <w:lang w:val="de-CH"/>
        </w:rPr>
        <w:lastRenderedPageBreak/>
        <w:t>Teil II: Gaia — Das Systemdesign</w:t>
      </w:r>
    </w:p>
    <w:p w14:paraId="30742B74" w14:textId="77777777" w:rsidR="00AE2A2D" w:rsidRPr="005E050B" w:rsidRDefault="00000000">
      <w:pPr>
        <w:pStyle w:val="Heading2"/>
        <w:rPr>
          <w:lang w:val="de-CH"/>
        </w:rPr>
      </w:pPr>
      <w:r w:rsidRPr="005E050B">
        <w:rPr>
          <w:lang w:val="de-CH"/>
        </w:rPr>
        <w:t>Das Kernprinzip</w:t>
      </w:r>
    </w:p>
    <w:p w14:paraId="30742B75"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Geld wird erschaffen, wenn der Planet gesünder wird. Geld wird vernichtet, wenn er geschädigt wird. Der monetäre Anreiz IST der ökologische Anreiz.</w:t>
      </w:r>
    </w:p>
    <w:p w14:paraId="30742B76" w14:textId="77777777" w:rsidR="00AE2A2D" w:rsidRPr="005E050B" w:rsidRDefault="00000000">
      <w:pPr>
        <w:pStyle w:val="Heading2"/>
        <w:rPr>
          <w:lang w:val="de-CH"/>
        </w:rPr>
      </w:pPr>
      <w:r w:rsidRPr="005E050B">
        <w:rPr>
          <w:lang w:val="de-CH"/>
        </w:rPr>
        <w:t>Säule 1: Was die Währung deckt</w:t>
      </w:r>
    </w:p>
    <w:p w14:paraId="30742B77" w14:textId="77777777" w:rsidR="00AE2A2D" w:rsidRPr="005E050B" w:rsidRDefault="00000000">
      <w:pPr>
        <w:spacing w:before="80" w:after="140"/>
        <w:jc w:val="both"/>
        <w:rPr>
          <w:lang w:val="de-CH"/>
        </w:rPr>
      </w:pPr>
      <w:r w:rsidRPr="005E050B">
        <w:rPr>
          <w:color w:val="1A1A1A"/>
          <w:lang w:val="de-CH"/>
        </w:rPr>
        <w:t>Anstatt die Währung mit Staatsschulden oder Gold zu hinterlegen, wird Gaia durch verifizierte ökologische Gesundheit gedeckt. Ein Korb kontinuierlich gemessener Planetarindikatoren bildet die Grundlage der Geldmenge:</w:t>
      </w:r>
    </w:p>
    <w:p w14:paraId="30742B78" w14:textId="77777777" w:rsidR="00AE2A2D" w:rsidRDefault="00000000">
      <w:pPr>
        <w:pStyle w:val="ListParagraph"/>
        <w:numPr>
          <w:ilvl w:val="0"/>
          <w:numId w:val="2"/>
        </w:numPr>
        <w:spacing w:before="80" w:after="80"/>
      </w:pPr>
      <w:proofErr w:type="spellStart"/>
      <w:r>
        <w:rPr>
          <w:color w:val="1A1A1A"/>
        </w:rPr>
        <w:t>Atmosphärische</w:t>
      </w:r>
      <w:proofErr w:type="spellEnd"/>
      <w:r>
        <w:rPr>
          <w:color w:val="1A1A1A"/>
        </w:rPr>
        <w:t xml:space="preserve"> CO₂-</w:t>
      </w:r>
      <w:proofErr w:type="spellStart"/>
      <w:r>
        <w:rPr>
          <w:color w:val="1A1A1A"/>
        </w:rPr>
        <w:t>Konzentration</w:t>
      </w:r>
      <w:proofErr w:type="spellEnd"/>
    </w:p>
    <w:p w14:paraId="30742B79" w14:textId="77777777" w:rsidR="00AE2A2D" w:rsidRPr="005E050B" w:rsidRDefault="00000000">
      <w:pPr>
        <w:pStyle w:val="ListParagraph"/>
        <w:numPr>
          <w:ilvl w:val="0"/>
          <w:numId w:val="2"/>
        </w:numPr>
        <w:spacing w:before="80" w:after="80"/>
        <w:rPr>
          <w:lang w:val="de-CH"/>
        </w:rPr>
      </w:pPr>
      <w:r w:rsidRPr="005E050B">
        <w:rPr>
          <w:color w:val="1A1A1A"/>
          <w:lang w:val="de-CH"/>
        </w:rPr>
        <w:t>Biodiversität — Artenanzahl und Populationsgesundheit je Bioregio</w:t>
      </w:r>
    </w:p>
    <w:p w14:paraId="30742B7A" w14:textId="77777777" w:rsidR="00AE2A2D" w:rsidRDefault="00000000">
      <w:pPr>
        <w:pStyle w:val="ListParagraph"/>
        <w:numPr>
          <w:ilvl w:val="0"/>
          <w:numId w:val="2"/>
        </w:numPr>
        <w:spacing w:before="80" w:after="80"/>
      </w:pPr>
      <w:proofErr w:type="spellStart"/>
      <w:r>
        <w:rPr>
          <w:color w:val="1A1A1A"/>
        </w:rPr>
        <w:t>Waldbedeckung</w:t>
      </w:r>
      <w:proofErr w:type="spellEnd"/>
      <w:r>
        <w:rPr>
          <w:color w:val="1A1A1A"/>
        </w:rPr>
        <w:t xml:space="preserve">, </w:t>
      </w:r>
      <w:proofErr w:type="spellStart"/>
      <w:r>
        <w:rPr>
          <w:color w:val="1A1A1A"/>
        </w:rPr>
        <w:t>Qualität</w:t>
      </w:r>
      <w:proofErr w:type="spellEnd"/>
      <w:r>
        <w:rPr>
          <w:color w:val="1A1A1A"/>
        </w:rPr>
        <w:t xml:space="preserve"> und </w:t>
      </w:r>
      <w:proofErr w:type="spellStart"/>
      <w:r>
        <w:rPr>
          <w:color w:val="1A1A1A"/>
        </w:rPr>
        <w:t>Kohlenstoffdichte</w:t>
      </w:r>
      <w:proofErr w:type="spellEnd"/>
    </w:p>
    <w:p w14:paraId="30742B7B" w14:textId="77777777" w:rsidR="00AE2A2D" w:rsidRDefault="00000000">
      <w:pPr>
        <w:pStyle w:val="ListParagraph"/>
        <w:numPr>
          <w:ilvl w:val="0"/>
          <w:numId w:val="2"/>
        </w:numPr>
        <w:spacing w:before="80" w:after="80"/>
      </w:pPr>
      <w:proofErr w:type="spellStart"/>
      <w:r>
        <w:rPr>
          <w:color w:val="1A1A1A"/>
        </w:rPr>
        <w:t>Meeresgesundheit</w:t>
      </w:r>
      <w:proofErr w:type="spellEnd"/>
      <w:r>
        <w:rPr>
          <w:color w:val="1A1A1A"/>
        </w:rPr>
        <w:t xml:space="preserve"> — pH-Wert, </w:t>
      </w:r>
      <w:proofErr w:type="spellStart"/>
      <w:r>
        <w:rPr>
          <w:color w:val="1A1A1A"/>
        </w:rPr>
        <w:t>Korallenbedeckung</w:t>
      </w:r>
      <w:proofErr w:type="spellEnd"/>
      <w:r>
        <w:rPr>
          <w:color w:val="1A1A1A"/>
        </w:rPr>
        <w:t xml:space="preserve">, </w:t>
      </w:r>
      <w:proofErr w:type="spellStart"/>
      <w:r>
        <w:rPr>
          <w:color w:val="1A1A1A"/>
        </w:rPr>
        <w:t>Fischbestände</w:t>
      </w:r>
      <w:proofErr w:type="spellEnd"/>
    </w:p>
    <w:p w14:paraId="30742B7C" w14:textId="77777777" w:rsidR="00AE2A2D" w:rsidRDefault="00000000">
      <w:pPr>
        <w:pStyle w:val="ListParagraph"/>
        <w:numPr>
          <w:ilvl w:val="0"/>
          <w:numId w:val="2"/>
        </w:numPr>
        <w:spacing w:before="80" w:after="80"/>
      </w:pPr>
      <w:proofErr w:type="spellStart"/>
      <w:r>
        <w:rPr>
          <w:color w:val="1A1A1A"/>
        </w:rPr>
        <w:t>Süßwasserverfügbarkeit</w:t>
      </w:r>
      <w:proofErr w:type="spellEnd"/>
      <w:r>
        <w:rPr>
          <w:color w:val="1A1A1A"/>
        </w:rPr>
        <w:t xml:space="preserve"> und -</w:t>
      </w:r>
      <w:proofErr w:type="spellStart"/>
      <w:r>
        <w:rPr>
          <w:color w:val="1A1A1A"/>
        </w:rPr>
        <w:t>qualität</w:t>
      </w:r>
      <w:proofErr w:type="spellEnd"/>
      <w:r>
        <w:rPr>
          <w:color w:val="1A1A1A"/>
        </w:rPr>
        <w:t xml:space="preserve"> je </w:t>
      </w:r>
      <w:proofErr w:type="spellStart"/>
      <w:r>
        <w:rPr>
          <w:color w:val="1A1A1A"/>
        </w:rPr>
        <w:t>Einzugsgebiet</w:t>
      </w:r>
      <w:proofErr w:type="spellEnd"/>
    </w:p>
    <w:p w14:paraId="30742B7D" w14:textId="77777777" w:rsidR="00AE2A2D" w:rsidRDefault="00000000">
      <w:pPr>
        <w:pStyle w:val="ListParagraph"/>
        <w:numPr>
          <w:ilvl w:val="0"/>
          <w:numId w:val="2"/>
        </w:numPr>
        <w:spacing w:before="80" w:after="80"/>
      </w:pPr>
      <w:proofErr w:type="spellStart"/>
      <w:r>
        <w:rPr>
          <w:color w:val="1A1A1A"/>
        </w:rPr>
        <w:t>Bodenkohlenstoffgehalt</w:t>
      </w:r>
      <w:proofErr w:type="spellEnd"/>
      <w:r>
        <w:rPr>
          <w:color w:val="1A1A1A"/>
        </w:rPr>
        <w:t xml:space="preserve"> und </w:t>
      </w:r>
      <w:proofErr w:type="spellStart"/>
      <w:r>
        <w:rPr>
          <w:color w:val="1A1A1A"/>
        </w:rPr>
        <w:t>mikrobielle</w:t>
      </w:r>
      <w:proofErr w:type="spellEnd"/>
      <w:r>
        <w:rPr>
          <w:color w:val="1A1A1A"/>
        </w:rPr>
        <w:t xml:space="preserve"> Gesundheit</w:t>
      </w:r>
    </w:p>
    <w:p w14:paraId="30742B7E" w14:textId="77777777" w:rsidR="00AE2A2D" w:rsidRDefault="00000000">
      <w:pPr>
        <w:pStyle w:val="ListParagraph"/>
        <w:numPr>
          <w:ilvl w:val="0"/>
          <w:numId w:val="2"/>
        </w:numPr>
        <w:spacing w:before="80" w:after="80"/>
      </w:pPr>
      <w:proofErr w:type="spellStart"/>
      <w:r>
        <w:rPr>
          <w:color w:val="1A1A1A"/>
        </w:rPr>
        <w:t>Feuchtgebiets</w:t>
      </w:r>
      <w:proofErr w:type="spellEnd"/>
      <w:r>
        <w:rPr>
          <w:color w:val="1A1A1A"/>
        </w:rPr>
        <w:t xml:space="preserve">- und </w:t>
      </w:r>
      <w:proofErr w:type="spellStart"/>
      <w:r>
        <w:rPr>
          <w:color w:val="1A1A1A"/>
        </w:rPr>
        <w:t>Mangrovenbedeckung</w:t>
      </w:r>
      <w:proofErr w:type="spellEnd"/>
    </w:p>
    <w:p w14:paraId="30742B7F" w14:textId="77777777" w:rsidR="00AE2A2D" w:rsidRDefault="00AE2A2D">
      <w:pPr>
        <w:spacing w:after="160"/>
      </w:pPr>
    </w:p>
    <w:p w14:paraId="30742B80" w14:textId="77777777" w:rsidR="00AE2A2D" w:rsidRPr="005E050B" w:rsidRDefault="00000000">
      <w:pPr>
        <w:spacing w:before="80" w:after="140"/>
        <w:jc w:val="both"/>
        <w:rPr>
          <w:lang w:val="de-CH"/>
        </w:rPr>
      </w:pPr>
      <w:r w:rsidRPr="005E050B">
        <w:rPr>
          <w:color w:val="1A1A1A"/>
          <w:lang w:val="de-CH"/>
        </w:rPr>
        <w:t>Die Geldmenge wächst, wenn sich der Gesamtindex verbessert. Sie schrumpft, wenn er sich verschlechtert. Die Zentralbank ist der Planet selbst.</w:t>
      </w:r>
    </w:p>
    <w:p w14:paraId="30742B81" w14:textId="77777777" w:rsidR="00AE2A2D" w:rsidRPr="005E050B" w:rsidRDefault="00000000">
      <w:pPr>
        <w:pStyle w:val="Heading2"/>
        <w:rPr>
          <w:lang w:val="de-CH"/>
        </w:rPr>
      </w:pPr>
      <w:r w:rsidRPr="005E050B">
        <w:rPr>
          <w:lang w:val="de-CH"/>
        </w:rPr>
        <w:t>Säule 2: Wie neues Geld entsteht</w:t>
      </w:r>
    </w:p>
    <w:p w14:paraId="30742B82" w14:textId="77777777" w:rsidR="00AE2A2D" w:rsidRPr="005E050B" w:rsidRDefault="00000000">
      <w:pPr>
        <w:spacing w:before="280" w:after="120"/>
        <w:rPr>
          <w:lang w:val="de-CH"/>
        </w:rPr>
      </w:pPr>
      <w:r w:rsidRPr="005E050B">
        <w:rPr>
          <w:b/>
          <w:bCs/>
          <w:color w:val="2D6A4F"/>
          <w:sz w:val="24"/>
          <w:szCs w:val="24"/>
          <w:lang w:val="de-CH"/>
        </w:rPr>
        <w:t>A) Ökologische Wiederherstellungsarbeit</w:t>
      </w:r>
    </w:p>
    <w:p w14:paraId="30742B83" w14:textId="77777777" w:rsidR="00AE2A2D" w:rsidRPr="005E050B" w:rsidRDefault="00000000">
      <w:pPr>
        <w:spacing w:before="80" w:after="140"/>
        <w:jc w:val="both"/>
        <w:rPr>
          <w:lang w:val="de-CH"/>
        </w:rPr>
      </w:pPr>
      <w:r w:rsidRPr="005E050B">
        <w:rPr>
          <w:color w:val="1A1A1A"/>
          <w:lang w:val="de-CH"/>
        </w:rPr>
        <w:t>Ein Landwirt, der degradiertes Land regeneriert — verifiziert durch Satellitenbilder, Bodenproben und Biodiversitätserhebungen — erhält neu geprägtes Gaia proportional zum gebundenen Kohlenstoff, der wiederhergestellten Biodiversität und dem zurückgehaltenen Wasser. Aufforstungsprojekte schaffen Gaia. Kelpfarmen, die Meeressökosysteme wiederherstellen, schaffen Gaia.</w:t>
      </w:r>
    </w:p>
    <w:p w14:paraId="30742B84" w14:textId="77777777" w:rsidR="00AE2A2D" w:rsidRPr="005E050B" w:rsidRDefault="00000000">
      <w:pPr>
        <w:spacing w:before="280" w:after="120"/>
        <w:rPr>
          <w:lang w:val="de-CH"/>
        </w:rPr>
      </w:pPr>
      <w:r w:rsidRPr="005E050B">
        <w:rPr>
          <w:b/>
          <w:bCs/>
          <w:color w:val="2D6A4F"/>
          <w:sz w:val="24"/>
          <w:szCs w:val="24"/>
          <w:lang w:val="de-CH"/>
        </w:rPr>
        <w:t>B) Fürsorgearbeit</w:t>
      </w:r>
    </w:p>
    <w:p w14:paraId="30742B85" w14:textId="77777777" w:rsidR="00AE2A2D" w:rsidRPr="005E050B" w:rsidRDefault="00000000">
      <w:pPr>
        <w:spacing w:before="80" w:after="140"/>
        <w:jc w:val="both"/>
        <w:rPr>
          <w:lang w:val="de-CH"/>
        </w:rPr>
      </w:pPr>
      <w:r w:rsidRPr="005E050B">
        <w:rPr>
          <w:color w:val="1A1A1A"/>
          <w:lang w:val="de-CH"/>
        </w:rPr>
        <w:t>Kindererziehung, Altenpflege, Lehren, Heilen, Gemeinschaftsorganisation — alles derzeit unbezahlt oder stark unterbezahlt trotz ihrer grundlegenden Bedeutung für jede funktionale Gesellschaft. Unter Gaia erhält verifizierte Fürsorgearbeit Gaia, weil eine Gesellschaft mit starken sozialen Bindungen die Natur weniger schädigt.</w:t>
      </w:r>
    </w:p>
    <w:p w14:paraId="30742B86" w14:textId="77777777" w:rsidR="00AE2A2D" w:rsidRPr="005E050B" w:rsidRDefault="00000000">
      <w:pPr>
        <w:spacing w:before="280" w:after="120"/>
        <w:rPr>
          <w:lang w:val="de-CH"/>
        </w:rPr>
      </w:pPr>
      <w:r w:rsidRPr="005E050B">
        <w:rPr>
          <w:b/>
          <w:bCs/>
          <w:color w:val="2D6A4F"/>
          <w:sz w:val="24"/>
          <w:szCs w:val="24"/>
          <w:lang w:val="de-CH"/>
        </w:rPr>
        <w:t>C) Saubere Energieerzeugung</w:t>
      </w:r>
    </w:p>
    <w:p w14:paraId="30742B87" w14:textId="77777777" w:rsidR="00AE2A2D" w:rsidRPr="005E050B" w:rsidRDefault="00000000">
      <w:pPr>
        <w:spacing w:before="80" w:after="140"/>
        <w:jc w:val="both"/>
        <w:rPr>
          <w:lang w:val="de-CH"/>
        </w:rPr>
      </w:pPr>
      <w:r w:rsidRPr="005E050B">
        <w:rPr>
          <w:color w:val="1A1A1A"/>
          <w:lang w:val="de-CH"/>
        </w:rPr>
        <w:t>Verifizierte erneuerbare Energieerzeugung — Solar, Wind, Geothermie, Gezeiten — schafft Gaia proportional zur dargestellten fossilen Brennstoffverdrangung. Dies schafft einen direkten monetären Anreiz für die Energiewende, der nicht von Subventionszyklen oder politischem Willen abhängt.</w:t>
      </w:r>
    </w:p>
    <w:p w14:paraId="30742B88" w14:textId="77777777" w:rsidR="00AE2A2D" w:rsidRPr="005E050B" w:rsidRDefault="00AE2A2D">
      <w:pPr>
        <w:spacing w:after="160"/>
        <w:rPr>
          <w:lang w:val="de-CH"/>
        </w:rPr>
      </w:pPr>
    </w:p>
    <w:p w14:paraId="30742B89" w14:textId="77777777" w:rsidR="00AE2A2D" w:rsidRPr="005E050B" w:rsidRDefault="00000000">
      <w:pPr>
        <w:spacing w:before="80" w:after="140"/>
        <w:jc w:val="both"/>
        <w:rPr>
          <w:lang w:val="de-CH"/>
        </w:rPr>
      </w:pPr>
      <w:r w:rsidRPr="005E050B">
        <w:rPr>
          <w:color w:val="1A1A1A"/>
          <w:lang w:val="de-CH"/>
        </w:rPr>
        <w:t>Was kein Geld schafft: Zinsdarlehen, Finanzspekulation, Werbung zur Stimulierung übermäßigen Konsums, Extraktion nicht erneuerbarer Ressourcen, Rüstungsproduktion.</w:t>
      </w:r>
    </w:p>
    <w:p w14:paraId="30742B8A" w14:textId="77777777" w:rsidR="00AE2A2D" w:rsidRPr="005E050B" w:rsidRDefault="00000000">
      <w:pPr>
        <w:pStyle w:val="Heading2"/>
        <w:rPr>
          <w:lang w:val="de-CH"/>
        </w:rPr>
      </w:pPr>
      <w:r w:rsidRPr="005E050B">
        <w:rPr>
          <w:lang w:val="de-CH"/>
        </w:rPr>
        <w:t>Säule 3: Demurrage — Der Anti-Hörtungsmechanismus</w:t>
      </w:r>
    </w:p>
    <w:p w14:paraId="30742B8B" w14:textId="77777777" w:rsidR="00AE2A2D" w:rsidRPr="005E050B" w:rsidRDefault="00000000">
      <w:pPr>
        <w:spacing w:before="80" w:after="140"/>
        <w:jc w:val="both"/>
        <w:rPr>
          <w:lang w:val="de-CH"/>
        </w:rPr>
      </w:pPr>
      <w:r w:rsidRPr="005E050B">
        <w:rPr>
          <w:color w:val="1A1A1A"/>
          <w:lang w:val="de-CH"/>
        </w:rPr>
        <w:t>Gaia trägt eine Demurragegebühr: Gehaltene Währung verliert über die Zeit an Wert, ungefähr 3–5% pro Jahr. Dies ist das strukturelle Gegenteil von Zinsen. Hörten wird irrational. Langfristige ökologische Investitionen werden rational. Vermögensungleichheit kann sich nicht unendlich aufschaukeln. Langfristiges Denken wird erstmals strukturell belohnt.</w:t>
      </w:r>
    </w:p>
    <w:p w14:paraId="30742B8C" w14:textId="77777777" w:rsidR="00AE2A2D" w:rsidRPr="005E050B" w:rsidRDefault="00000000">
      <w:pPr>
        <w:pStyle w:val="Heading2"/>
        <w:rPr>
          <w:lang w:val="de-CH"/>
        </w:rPr>
      </w:pPr>
      <w:r w:rsidRPr="005E050B">
        <w:rPr>
          <w:lang w:val="de-CH"/>
        </w:rPr>
        <w:t>Säule 4: Der Zerstörungsmechanismus</w:t>
      </w:r>
    </w:p>
    <w:p w14:paraId="30742B8D" w14:textId="77777777" w:rsidR="00AE2A2D" w:rsidRDefault="00000000">
      <w:pPr>
        <w:spacing w:before="80" w:after="140"/>
        <w:jc w:val="both"/>
      </w:pPr>
      <w:r w:rsidRPr="005E050B">
        <w:rPr>
          <w:color w:val="1A1A1A"/>
          <w:lang w:val="de-CH"/>
        </w:rPr>
        <w:t xml:space="preserve">Jede Aktivität, die die ökologische Ausgangslage messbar verschlechtert, löst automatisch eine Gaia-Vernichtungsgebühr aus — Geld wird buchstäblich aus dem Umlauf genommen, proportional zum angerichteten Schaden. </w:t>
      </w:r>
      <w:r>
        <w:rPr>
          <w:color w:val="1A1A1A"/>
        </w:rPr>
        <w:t xml:space="preserve">Niemand </w:t>
      </w:r>
      <w:proofErr w:type="spellStart"/>
      <w:r>
        <w:rPr>
          <w:color w:val="1A1A1A"/>
        </w:rPr>
        <w:t>erhält</w:t>
      </w:r>
      <w:proofErr w:type="spellEnd"/>
      <w:r>
        <w:rPr>
          <w:color w:val="1A1A1A"/>
        </w:rPr>
        <w:t xml:space="preserve"> es. Es </w:t>
      </w:r>
      <w:proofErr w:type="spellStart"/>
      <w:r>
        <w:rPr>
          <w:color w:val="1A1A1A"/>
        </w:rPr>
        <w:t>hört</w:t>
      </w:r>
      <w:proofErr w:type="spellEnd"/>
      <w:r>
        <w:rPr>
          <w:color w:val="1A1A1A"/>
        </w:rPr>
        <w:t xml:space="preserve"> auf </w:t>
      </w:r>
      <w:proofErr w:type="spellStart"/>
      <w:r>
        <w:rPr>
          <w:color w:val="1A1A1A"/>
        </w:rPr>
        <w:t>zu</w:t>
      </w:r>
      <w:proofErr w:type="spellEnd"/>
      <w:r>
        <w:rPr>
          <w:color w:val="1A1A1A"/>
        </w:rPr>
        <w:t xml:space="preserve"> </w:t>
      </w:r>
      <w:proofErr w:type="spellStart"/>
      <w:r>
        <w:rPr>
          <w:color w:val="1A1A1A"/>
        </w:rPr>
        <w:t>existieren</w:t>
      </w:r>
      <w:proofErr w:type="spellEnd"/>
      <w:r>
        <w:rPr>
          <w:color w:val="1A1A1A"/>
        </w:rPr>
        <w:t>.</w:t>
      </w:r>
    </w:p>
    <w:p w14:paraId="30742B8E" w14:textId="77777777" w:rsidR="00AE2A2D" w:rsidRPr="005E050B" w:rsidRDefault="00000000">
      <w:pPr>
        <w:pStyle w:val="ListParagraph"/>
        <w:numPr>
          <w:ilvl w:val="0"/>
          <w:numId w:val="2"/>
        </w:numPr>
        <w:spacing w:before="80" w:after="80"/>
        <w:rPr>
          <w:lang w:val="de-CH"/>
        </w:rPr>
      </w:pPr>
      <w:r w:rsidRPr="005E050B">
        <w:rPr>
          <w:color w:val="1A1A1A"/>
          <w:lang w:val="de-CH"/>
        </w:rPr>
        <w:t>Entwaldung: Gaia vernichtet proportional zum zerstörten Ökosystemwert</w:t>
      </w:r>
    </w:p>
    <w:p w14:paraId="30742B8F" w14:textId="77777777" w:rsidR="00AE2A2D" w:rsidRPr="005E050B" w:rsidRDefault="00000000">
      <w:pPr>
        <w:pStyle w:val="ListParagraph"/>
        <w:numPr>
          <w:ilvl w:val="0"/>
          <w:numId w:val="2"/>
        </w:numPr>
        <w:spacing w:before="80" w:after="80"/>
        <w:rPr>
          <w:lang w:val="de-CH"/>
        </w:rPr>
      </w:pPr>
      <w:r w:rsidRPr="005E050B">
        <w:rPr>
          <w:color w:val="1A1A1A"/>
          <w:lang w:val="de-CH"/>
        </w:rPr>
        <w:t>CO₂-Emissionen über eine definierte Pro-Kopf-Grundlinie: Gaia vernichtet je Tonne</w:t>
      </w:r>
    </w:p>
    <w:p w14:paraId="30742B90" w14:textId="77777777" w:rsidR="00AE2A2D" w:rsidRPr="005E050B" w:rsidRDefault="00000000">
      <w:pPr>
        <w:pStyle w:val="ListParagraph"/>
        <w:numPr>
          <w:ilvl w:val="0"/>
          <w:numId w:val="2"/>
        </w:numPr>
        <w:spacing w:before="80" w:after="80"/>
        <w:rPr>
          <w:lang w:val="de-CH"/>
        </w:rPr>
      </w:pPr>
      <w:r w:rsidRPr="005E050B">
        <w:rPr>
          <w:color w:val="1A1A1A"/>
          <w:lang w:val="de-CH"/>
        </w:rPr>
        <w:t>Plastikproduktion über verifizierte Recyclinginhalte: Gaia vernichtet</w:t>
      </w:r>
    </w:p>
    <w:p w14:paraId="30742B91" w14:textId="77777777" w:rsidR="00AE2A2D" w:rsidRDefault="00000000">
      <w:pPr>
        <w:pStyle w:val="ListParagraph"/>
        <w:numPr>
          <w:ilvl w:val="0"/>
          <w:numId w:val="2"/>
        </w:numPr>
        <w:spacing w:before="80" w:after="80"/>
      </w:pPr>
      <w:proofErr w:type="spellStart"/>
      <w:r>
        <w:rPr>
          <w:color w:val="1A1A1A"/>
        </w:rPr>
        <w:t>Meereseinleitung</w:t>
      </w:r>
      <w:proofErr w:type="spellEnd"/>
      <w:r>
        <w:rPr>
          <w:color w:val="1A1A1A"/>
        </w:rPr>
        <w:t xml:space="preserve">, </w:t>
      </w:r>
      <w:proofErr w:type="spellStart"/>
      <w:r>
        <w:rPr>
          <w:color w:val="1A1A1A"/>
        </w:rPr>
        <w:t>Gifteinleitung</w:t>
      </w:r>
      <w:proofErr w:type="spellEnd"/>
      <w:r>
        <w:rPr>
          <w:color w:val="1A1A1A"/>
        </w:rPr>
        <w:t xml:space="preserve">, </w:t>
      </w:r>
      <w:proofErr w:type="spellStart"/>
      <w:r>
        <w:rPr>
          <w:color w:val="1A1A1A"/>
        </w:rPr>
        <w:t>Grundwasserentnahme</w:t>
      </w:r>
      <w:proofErr w:type="spellEnd"/>
      <w:r>
        <w:rPr>
          <w:color w:val="1A1A1A"/>
        </w:rPr>
        <w:t xml:space="preserve">: Gaia </w:t>
      </w:r>
      <w:proofErr w:type="spellStart"/>
      <w:r>
        <w:rPr>
          <w:color w:val="1A1A1A"/>
        </w:rPr>
        <w:t>vernichtet</w:t>
      </w:r>
      <w:proofErr w:type="spellEnd"/>
    </w:p>
    <w:p w14:paraId="30742B92" w14:textId="77777777" w:rsidR="00AE2A2D" w:rsidRDefault="00000000">
      <w:pPr>
        <w:pStyle w:val="Heading2"/>
      </w:pPr>
      <w:proofErr w:type="spellStart"/>
      <w:r>
        <w:t>Säule</w:t>
      </w:r>
      <w:proofErr w:type="spellEnd"/>
      <w:r>
        <w:t xml:space="preserve"> 5: Governance — Keine </w:t>
      </w:r>
      <w:proofErr w:type="spellStart"/>
      <w:r>
        <w:t>Zentralbank</w:t>
      </w:r>
      <w:proofErr w:type="spellEnd"/>
    </w:p>
    <w:p w14:paraId="30742B93" w14:textId="77777777" w:rsidR="00AE2A2D" w:rsidRPr="005E050B" w:rsidRDefault="00000000">
      <w:pPr>
        <w:spacing w:before="80" w:after="140"/>
        <w:jc w:val="both"/>
        <w:rPr>
          <w:lang w:val="de-CH"/>
        </w:rPr>
      </w:pPr>
      <w:r w:rsidRPr="005E050B">
        <w:rPr>
          <w:color w:val="1A1A1A"/>
          <w:lang w:val="de-CH"/>
        </w:rPr>
        <w:t>Gaia wird von einem Dezentralen Ökologischen Rat mit strikter Gewaltentrennung regiert. Wissenschaftler messen die Indikatoren — sie haben keine Befugnis, Geld zu schaffen. Lokale Gemeinschaften erhalten Gaia für verifizierte Stewardship. Bürger regieren die Regeln durch Liquid Democracy — eine Person, eine Stimme. Keine Regierung, keine Geschäftsbank, kein Unternehmen kann Gaia einseitig schaffen.</w:t>
      </w:r>
    </w:p>
    <w:p w14:paraId="30742B94" w14:textId="77777777" w:rsidR="00AE2A2D" w:rsidRPr="005E050B" w:rsidRDefault="00000000">
      <w:pPr>
        <w:pStyle w:val="Heading2"/>
        <w:rPr>
          <w:lang w:val="de-CH"/>
        </w:rPr>
      </w:pPr>
      <w:r w:rsidRPr="005E050B">
        <w:rPr>
          <w:lang w:val="de-CH"/>
        </w:rPr>
        <w:t>Säule 6: Übergangsarchitektur</w:t>
      </w:r>
    </w:p>
    <w:p w14:paraId="30742B95" w14:textId="77777777" w:rsidR="00AE2A2D" w:rsidRPr="005E050B" w:rsidRDefault="00000000">
      <w:pPr>
        <w:spacing w:before="280" w:after="120"/>
        <w:rPr>
          <w:lang w:val="de-CH"/>
        </w:rPr>
      </w:pPr>
      <w:r w:rsidRPr="005E050B">
        <w:rPr>
          <w:b/>
          <w:bCs/>
          <w:color w:val="2D6A4F"/>
          <w:sz w:val="24"/>
          <w:szCs w:val="24"/>
          <w:lang w:val="de-CH"/>
        </w:rPr>
        <w:t>Phase 1 — Parallelwährung (Jahre 1–10)</w:t>
      </w:r>
    </w:p>
    <w:p w14:paraId="30742B96" w14:textId="77777777" w:rsidR="00AE2A2D" w:rsidRPr="005E050B" w:rsidRDefault="00000000">
      <w:pPr>
        <w:spacing w:before="80" w:after="140"/>
        <w:jc w:val="both"/>
        <w:rPr>
          <w:lang w:val="de-CH"/>
        </w:rPr>
      </w:pPr>
      <w:r w:rsidRPr="005E050B">
        <w:rPr>
          <w:color w:val="1A1A1A"/>
          <w:lang w:val="de-CH"/>
        </w:rPr>
        <w:t>Gaia läuft parallel zu bestehenden Währungen als fortgeschrittenes ökologisches Kreditsystem mit vollen monetären Eigenschaften: ausgabefähig, sparbar, tauschbar. Unternehmen, die Gaia akzeptieren, erhalten Steuervorteile im Altsystem.</w:t>
      </w:r>
    </w:p>
    <w:p w14:paraId="30742B97" w14:textId="77777777" w:rsidR="00AE2A2D" w:rsidRPr="005E050B" w:rsidRDefault="00000000">
      <w:pPr>
        <w:spacing w:before="280" w:after="120"/>
        <w:rPr>
          <w:lang w:val="de-CH"/>
        </w:rPr>
      </w:pPr>
      <w:r w:rsidRPr="005E050B">
        <w:rPr>
          <w:b/>
          <w:bCs/>
          <w:color w:val="2D6A4F"/>
          <w:sz w:val="24"/>
          <w:szCs w:val="24"/>
          <w:lang w:val="de-CH"/>
        </w:rPr>
        <w:t>Phase 2 — Gesetzliches Zahlungsmittel in Pionierländern (Jahre 10–25)</w:t>
      </w:r>
    </w:p>
    <w:p w14:paraId="30742B98" w14:textId="77777777" w:rsidR="00AE2A2D" w:rsidRPr="005E050B" w:rsidRDefault="00000000">
      <w:pPr>
        <w:spacing w:before="80" w:after="140"/>
        <w:jc w:val="both"/>
        <w:rPr>
          <w:lang w:val="de-CH"/>
        </w:rPr>
      </w:pPr>
      <w:r w:rsidRPr="005E050B">
        <w:rPr>
          <w:color w:val="1A1A1A"/>
          <w:lang w:val="de-CH"/>
        </w:rPr>
        <w:t>Eine Koalition ökologisch fortschrittlicher Nationen nimmt Gaia als gesetzliches Zahlungsmittel an. Costa Rica, Bhutan, Neuseeland, Ecuador, die nordischen Länder — Nationen, die den Erfolg bereits jenseits des BIP messen, sind natürliche frühe Anwender.</w:t>
      </w:r>
    </w:p>
    <w:p w14:paraId="30742B99" w14:textId="77777777" w:rsidR="00AE2A2D" w:rsidRPr="005E050B" w:rsidRDefault="00000000">
      <w:pPr>
        <w:spacing w:before="280" w:after="120"/>
        <w:rPr>
          <w:lang w:val="de-CH"/>
        </w:rPr>
      </w:pPr>
      <w:r w:rsidRPr="005E050B">
        <w:rPr>
          <w:b/>
          <w:bCs/>
          <w:color w:val="2D6A4F"/>
          <w:sz w:val="24"/>
          <w:szCs w:val="24"/>
          <w:lang w:val="de-CH"/>
        </w:rPr>
        <w:t>Phase 3 — Die Reservewährung (Jahre 25–50)</w:t>
      </w:r>
    </w:p>
    <w:p w14:paraId="30742B9A" w14:textId="77777777" w:rsidR="00AE2A2D" w:rsidRPr="005E050B" w:rsidRDefault="00000000">
      <w:pPr>
        <w:spacing w:before="80" w:after="140"/>
        <w:jc w:val="both"/>
        <w:rPr>
          <w:lang w:val="de-CH"/>
        </w:rPr>
      </w:pPr>
      <w:r w:rsidRPr="005E050B">
        <w:rPr>
          <w:color w:val="1A1A1A"/>
          <w:lang w:val="de-CH"/>
        </w:rPr>
        <w:t>Da der ökologische Kollaps das bestehende Finanzsystem zunehmend destabilisiert, wird Gaia zur Reservewährung. Eine Währung, die durch einen gesunden Planeten gedeckt ist, wird zum glaubwürdigsten Wertaufbewahrungsmittel der Erde.</w:t>
      </w:r>
    </w:p>
    <w:p w14:paraId="30742B9B" w14:textId="77777777" w:rsidR="00AE2A2D" w:rsidRPr="005E050B" w:rsidRDefault="00AE2A2D">
      <w:pPr>
        <w:pBdr>
          <w:bottom w:val="single" w:sz="6" w:space="1" w:color="52B788"/>
        </w:pBdr>
        <w:spacing w:before="200" w:after="200"/>
        <w:rPr>
          <w:lang w:val="de-CH"/>
        </w:rPr>
      </w:pPr>
    </w:p>
    <w:p w14:paraId="30742B9C" w14:textId="77777777" w:rsidR="00AE2A2D" w:rsidRPr="005E050B" w:rsidRDefault="00000000">
      <w:pPr>
        <w:rPr>
          <w:lang w:val="de-CH"/>
        </w:rPr>
      </w:pPr>
      <w:r w:rsidRPr="005E050B">
        <w:rPr>
          <w:lang w:val="de-CH"/>
        </w:rPr>
        <w:br w:type="page"/>
      </w:r>
    </w:p>
    <w:p w14:paraId="30742B9D" w14:textId="77777777" w:rsidR="00AE2A2D" w:rsidRPr="005E050B" w:rsidRDefault="00000000">
      <w:pPr>
        <w:pStyle w:val="Heading1"/>
        <w:rPr>
          <w:lang w:val="de-CH"/>
        </w:rPr>
      </w:pPr>
      <w:r w:rsidRPr="005E050B">
        <w:rPr>
          <w:lang w:val="de-CH"/>
        </w:rPr>
        <w:lastRenderedPageBreak/>
        <w:t>Teil III: Was Gaia NICHT abschafft</w:t>
      </w:r>
    </w:p>
    <w:p w14:paraId="30742B9E" w14:textId="77777777" w:rsidR="00AE2A2D" w:rsidRPr="005E050B" w:rsidRDefault="00000000">
      <w:pPr>
        <w:spacing w:before="80" w:after="140"/>
        <w:jc w:val="both"/>
        <w:rPr>
          <w:lang w:val="de-CH"/>
        </w:rPr>
      </w:pPr>
      <w:r w:rsidRPr="005E050B">
        <w:rPr>
          <w:color w:val="1A1A1A"/>
          <w:lang w:val="de-CH"/>
        </w:rPr>
        <w:t>Gaia schafft keine Produktion ab. Es schafft keine Landwirtschaft, kein Bauwesen, keine Fertigung, keinen Handel oder Wirtschaftswachstum ab. Es bittet die Menschheit nicht, ins Steinzeitalter zurückzukehren.</w:t>
      </w:r>
    </w:p>
    <w:p w14:paraId="30742B9F"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Gaia sagt nicht: Produziere weniger. Es sagt: Produziere anders. Gleicher Output. Andere Methoden. Und es macht die anderen Methoden rentabler.</w:t>
      </w:r>
    </w:p>
    <w:p w14:paraId="30742BA0" w14:textId="77777777" w:rsidR="00AE2A2D" w:rsidRPr="005E050B" w:rsidRDefault="00000000">
      <w:pPr>
        <w:pStyle w:val="Heading2"/>
        <w:rPr>
          <w:lang w:val="de-CH"/>
        </w:rPr>
      </w:pPr>
      <w:r w:rsidRPr="005E050B">
        <w:rPr>
          <w:lang w:val="de-CH"/>
        </w:rPr>
        <w:t>Lebensmittel: Gleiche Kalorien, lebendiger Boden</w:t>
      </w:r>
    </w:p>
    <w:p w14:paraId="30742BA1" w14:textId="77777777" w:rsidR="00AE2A2D" w:rsidRPr="005E050B" w:rsidRDefault="00000000">
      <w:pPr>
        <w:spacing w:before="80" w:after="140"/>
        <w:jc w:val="both"/>
        <w:rPr>
          <w:lang w:val="de-CH"/>
        </w:rPr>
      </w:pPr>
      <w:r w:rsidRPr="005E050B">
        <w:rPr>
          <w:color w:val="1A1A1A"/>
          <w:lang w:val="de-CH"/>
        </w:rPr>
        <w:t>Die Menschheit muss acht Milliarden Menschen ernähren. Das ist nicht verhandelbar. Was Gaia ändert, ist, welche Anbaumethode wirtschaftlich gewinnt. Industrielle Landwirtschaft löst den Zerstörungsmechanismus aus. Regenerative Landwirtschaft — Bodenaufbau, Polykultur, Kompostierung, Wasserrückhalten, Biodiversität — schafft Gaia. Der Landwirt, der Boden aufbaut, prägt buchstäblich Geld.</w:t>
      </w:r>
    </w:p>
    <w:p w14:paraId="30742BA2" w14:textId="77777777" w:rsidR="00AE2A2D" w:rsidRPr="005E050B" w:rsidRDefault="00000000">
      <w:pPr>
        <w:pStyle w:val="Heading2"/>
        <w:rPr>
          <w:lang w:val="de-CH"/>
        </w:rPr>
      </w:pPr>
      <w:r w:rsidRPr="005E050B">
        <w:rPr>
          <w:lang w:val="de-CH"/>
        </w:rPr>
        <w:t>Wohnen: Gleicher Schutz, lebende Materialien</w:t>
      </w:r>
    </w:p>
    <w:p w14:paraId="30742BA3" w14:textId="77777777" w:rsidR="00AE2A2D" w:rsidRPr="005E050B" w:rsidRDefault="00000000">
      <w:pPr>
        <w:spacing w:before="80" w:after="140"/>
        <w:jc w:val="both"/>
        <w:rPr>
          <w:lang w:val="de-CH"/>
        </w:rPr>
      </w:pPr>
      <w:r w:rsidRPr="005E050B">
        <w:rPr>
          <w:color w:val="1A1A1A"/>
          <w:lang w:val="de-CH"/>
        </w:rPr>
        <w:t>Menschen brauchen Häuser. Familien brauchen Unterkunft. Städte müssen wachsen. Gaia stoppt nichts davon. Zementproduktion verursacht etwa 8% der globalen CO₂-Emissionen. Unter Gaia trägt ein mit konventionellen Materialien gebautes Haus enorme ökologische Kosten, die sich jetzt im Preis widerspiegeln.</w:t>
      </w:r>
    </w:p>
    <w:p w14:paraId="30742BA4" w14:textId="77777777" w:rsidR="00AE2A2D" w:rsidRPr="005E050B" w:rsidRDefault="00000000">
      <w:pPr>
        <w:spacing w:before="280" w:after="120"/>
        <w:rPr>
          <w:lang w:val="de-CH"/>
        </w:rPr>
      </w:pPr>
      <w:r w:rsidRPr="005E050B">
        <w:rPr>
          <w:b/>
          <w:bCs/>
          <w:color w:val="2D6A4F"/>
          <w:sz w:val="24"/>
          <w:szCs w:val="24"/>
          <w:lang w:val="de-CH"/>
        </w:rPr>
        <w:t>SargaBlock: Eine Gaia-Ökonomie im Miniaturformat</w:t>
      </w:r>
    </w:p>
    <w:p w14:paraId="30742BA5" w14:textId="77777777" w:rsidR="00AE2A2D" w:rsidRPr="005E050B" w:rsidRDefault="00000000">
      <w:pPr>
        <w:spacing w:before="80" w:after="140"/>
        <w:jc w:val="both"/>
        <w:rPr>
          <w:lang w:val="de-CH"/>
        </w:rPr>
      </w:pPr>
      <w:r w:rsidRPr="005E050B">
        <w:rPr>
          <w:color w:val="1A1A1A"/>
          <w:lang w:val="de-CH"/>
        </w:rPr>
        <w:t>Jedes Jahr spülen Millionen Tonnen Sargassumtang an die Strände von Mexiko und der Karibik. Er riecht nach faulen Eiern, tötet Meereslebewesen, zerstört Korallenriffe und kostet die Region geschätzte 120–210 Millionen Dollar jährlich allein für die Entfernung. Im aktuellen System ist Sargassum reine Verbindlichkeit.</w:t>
      </w:r>
    </w:p>
    <w:p w14:paraId="30742BA6" w14:textId="77777777" w:rsidR="00AE2A2D" w:rsidRPr="005E050B" w:rsidRDefault="00000000">
      <w:pPr>
        <w:spacing w:before="80" w:after="140"/>
        <w:jc w:val="both"/>
        <w:rPr>
          <w:lang w:val="de-CH"/>
        </w:rPr>
      </w:pPr>
      <w:r w:rsidRPr="005E050B">
        <w:rPr>
          <w:color w:val="1A1A1A"/>
          <w:lang w:val="de-CH"/>
        </w:rPr>
        <w:t>Im Jahr 2018 hatte ein Gärtner aus Puerto Morelos namens Omar Vázquez Sánchez eine andere Idee. Er passte eine Adobeziegelmaschine an, um Sargassum zu verarbeiten, und baute das erste Haus aus den Ergebnissen — Casa Angelita, benannt nach seiner Mutter. Der SargaBlock-Ziegel besteht zu 40% aus Sargassum und zu 60% aus anderen organischen Materialien. Er trocknet in vier Stunden karibischer Sonne. Er benötigt keinen Zement. Er hat fünf Hurrikane überstanden und ist für 120 Jahre ausgelegt.</w:t>
      </w:r>
    </w:p>
    <w:p w14:paraId="30742BA7" w14:textId="77777777" w:rsidR="00AE2A2D" w:rsidRPr="005E050B" w:rsidRDefault="00000000">
      <w:pPr>
        <w:spacing w:before="80" w:after="140"/>
        <w:jc w:val="both"/>
        <w:rPr>
          <w:lang w:val="de-CH"/>
        </w:rPr>
      </w:pPr>
      <w:r w:rsidRPr="005E050B">
        <w:rPr>
          <w:color w:val="1A1A1A"/>
          <w:lang w:val="de-CH"/>
        </w:rPr>
        <w:t>Unter dem Gaia-Objektiv: Jede Tonne Sargassum, die vom Strand gesammelt wird, schafft Gaia. Jeder SargaBlock anstelle eines Zementblocks vermeidet CO₂-Kosten. Die Strandreinigung wird monetarisiert. Der Korallenschutz wird monetarisiert. Omar Vázquez braucht kein Fördergeld. Er braucht ein Währungssystem, das sehen kann, was er tatsächlich tut. Gaia kann es sehen.</w:t>
      </w:r>
    </w:p>
    <w:p w14:paraId="30742BA8" w14:textId="77777777" w:rsidR="00AE2A2D" w:rsidRPr="005E050B" w:rsidRDefault="00000000">
      <w:pPr>
        <w:pStyle w:val="Heading2"/>
        <w:rPr>
          <w:lang w:val="de-CH"/>
        </w:rPr>
      </w:pPr>
      <w:r w:rsidRPr="005E050B">
        <w:rPr>
          <w:lang w:val="de-CH"/>
        </w:rPr>
        <w:t>Industrie, Handel und Technologie</w:t>
      </w:r>
    </w:p>
    <w:p w14:paraId="30742BA9" w14:textId="77777777" w:rsidR="00AE2A2D" w:rsidRPr="005E050B" w:rsidRDefault="00000000">
      <w:pPr>
        <w:spacing w:before="80" w:after="140"/>
        <w:jc w:val="both"/>
        <w:rPr>
          <w:lang w:val="de-CH"/>
        </w:rPr>
      </w:pPr>
      <w:r w:rsidRPr="005E050B">
        <w:rPr>
          <w:color w:val="1A1A1A"/>
          <w:lang w:val="de-CH"/>
        </w:rPr>
        <w:t>Fertigung setzt sich unter Gaia fort — aber die Materialrevolution beschleunigt sich dramatisch. Jede Industrie steht vor derselben Neupreisgestaltung: Prozesse, die mit natürlichen Systemen funktionieren, werden belohnt; Prozesse, die dagegen arbeiten, werden progressiv teurer.</w:t>
      </w:r>
    </w:p>
    <w:p w14:paraId="30742BAA" w14:textId="77777777" w:rsidR="00AE2A2D" w:rsidRPr="005E050B" w:rsidRDefault="00AE2A2D">
      <w:pPr>
        <w:pBdr>
          <w:bottom w:val="single" w:sz="6" w:space="1" w:color="52B788"/>
        </w:pBdr>
        <w:spacing w:before="200" w:after="200"/>
        <w:rPr>
          <w:lang w:val="de-CH"/>
        </w:rPr>
      </w:pPr>
    </w:p>
    <w:p w14:paraId="30742BAB" w14:textId="77777777" w:rsidR="00AE2A2D" w:rsidRPr="005E050B" w:rsidRDefault="00000000">
      <w:pPr>
        <w:rPr>
          <w:lang w:val="de-CH"/>
        </w:rPr>
      </w:pPr>
      <w:r w:rsidRPr="005E050B">
        <w:rPr>
          <w:lang w:val="de-CH"/>
        </w:rPr>
        <w:lastRenderedPageBreak/>
        <w:br w:type="page"/>
      </w:r>
    </w:p>
    <w:p w14:paraId="30742BAC" w14:textId="77777777" w:rsidR="00AE2A2D" w:rsidRPr="005E050B" w:rsidRDefault="00000000">
      <w:pPr>
        <w:pStyle w:val="Heading1"/>
        <w:rPr>
          <w:lang w:val="de-CH"/>
        </w:rPr>
      </w:pPr>
      <w:r w:rsidRPr="005E050B">
        <w:rPr>
          <w:lang w:val="de-CH"/>
        </w:rPr>
        <w:lastRenderedPageBreak/>
        <w:t>Teil IV: Der Übergang — Wer wird geschützt</w:t>
      </w:r>
    </w:p>
    <w:p w14:paraId="30742BAD" w14:textId="77777777" w:rsidR="00AE2A2D" w:rsidRPr="005E050B" w:rsidRDefault="00000000">
      <w:pPr>
        <w:spacing w:before="80" w:after="140"/>
        <w:jc w:val="both"/>
        <w:rPr>
          <w:lang w:val="de-CH"/>
        </w:rPr>
      </w:pPr>
      <w:r w:rsidRPr="005E050B">
        <w:rPr>
          <w:color w:val="1A1A1A"/>
          <w:lang w:val="de-CH"/>
        </w:rPr>
        <w:t>Ein System, das die menschlichen Kosten des Übergangs ignoriert, ist nicht ernst zu nehmen. Gaia nimmt den Übergangschmerz ernst.</w:t>
      </w:r>
    </w:p>
    <w:p w14:paraId="30742BAE" w14:textId="77777777" w:rsidR="00AE2A2D" w:rsidRPr="005E050B" w:rsidRDefault="00000000">
      <w:pPr>
        <w:pStyle w:val="Heading2"/>
        <w:rPr>
          <w:lang w:val="de-CH"/>
        </w:rPr>
      </w:pPr>
      <w:r w:rsidRPr="005E050B">
        <w:rPr>
          <w:lang w:val="de-CH"/>
        </w:rPr>
        <w:t>Die globalen Armen</w:t>
      </w:r>
    </w:p>
    <w:p w14:paraId="30742BAF" w14:textId="77777777" w:rsidR="00AE2A2D" w:rsidRPr="005E050B" w:rsidRDefault="00000000">
      <w:pPr>
        <w:spacing w:before="80" w:after="140"/>
        <w:jc w:val="both"/>
        <w:rPr>
          <w:lang w:val="de-CH"/>
        </w:rPr>
      </w:pPr>
      <w:r w:rsidRPr="005E050B">
        <w:rPr>
          <w:color w:val="1A1A1A"/>
          <w:lang w:val="de-CH"/>
        </w:rPr>
        <w:t>Die grausamste Ironie der aktuellen Umweltkrise ist, dass die Menschen, die am wenigsten dazu beigetragen haben, am meisten darunter leiden. Gaia adressiert dies durch einen spezifischen Mechanismus: eine Universelle Ökologische Dividende. Jeder Mensch auf der Erde erhält eine Grundzuteilung an Gaia, einfach weil er ein lebendiges menschliches Wesen ist. Die Ärmsten Milliarden Menschen haben die kleinsten ökologischen Fußabdrücke. Unter Gaia sind sie vom ersten Tag an Nettonutznießer.</w:t>
      </w:r>
    </w:p>
    <w:p w14:paraId="30742BB0" w14:textId="77777777" w:rsidR="00AE2A2D" w:rsidRPr="005E050B" w:rsidRDefault="00000000">
      <w:pPr>
        <w:pStyle w:val="Heading2"/>
        <w:rPr>
          <w:lang w:val="de-CH"/>
        </w:rPr>
      </w:pPr>
      <w:r w:rsidRPr="005E050B">
        <w:rPr>
          <w:lang w:val="de-CH"/>
        </w:rPr>
        <w:t>Arbeitnehmer in fossilen und industriellen Sektoren</w:t>
      </w:r>
    </w:p>
    <w:p w14:paraId="30742BB1" w14:textId="77777777" w:rsidR="00AE2A2D" w:rsidRPr="005E050B" w:rsidRDefault="00000000">
      <w:pPr>
        <w:spacing w:before="80" w:after="140"/>
        <w:jc w:val="both"/>
        <w:rPr>
          <w:lang w:val="de-CH"/>
        </w:rPr>
      </w:pPr>
      <w:r w:rsidRPr="005E050B">
        <w:rPr>
          <w:color w:val="1A1A1A"/>
          <w:lang w:val="de-CH"/>
        </w:rPr>
        <w:t>Ein Bergmann in Polen, ein Stahlarbeiter in Ohio, ein Zementfabrikarbeiter in Indien — keiner von ihnen hat das System entworfen, in dem sie arbeiten. Gaias Übergangsarchitektur adressiert dies direkt. Die zehnjährige Parallelphase ermöglicht neuen wirtschaftlichen Aktivitäten zu wachsen und Arbeitsplätze zu schaffen, bevor alte Aktivitäten zurückgehen. Die Umschulung von Industriearbeitern in ökologische Wiederherstellung und erneuerbare Energien ist selbst eine geldschaffende Tätigkeit.</w:t>
      </w:r>
    </w:p>
    <w:p w14:paraId="30742BB2" w14:textId="77777777" w:rsidR="00AE2A2D" w:rsidRPr="005E050B" w:rsidRDefault="00000000">
      <w:pPr>
        <w:pStyle w:val="Heading2"/>
        <w:rPr>
          <w:lang w:val="de-CH"/>
        </w:rPr>
      </w:pPr>
      <w:r w:rsidRPr="005E050B">
        <w:rPr>
          <w:lang w:val="de-CH"/>
        </w:rPr>
        <w:t>Von Ressourcenextraktion abhängige Nationen</w:t>
      </w:r>
    </w:p>
    <w:p w14:paraId="30742BB3" w14:textId="77777777" w:rsidR="00AE2A2D" w:rsidRPr="005E050B" w:rsidRDefault="00000000">
      <w:pPr>
        <w:spacing w:before="80" w:after="140"/>
        <w:jc w:val="both"/>
        <w:rPr>
          <w:lang w:val="de-CH"/>
        </w:rPr>
      </w:pPr>
      <w:r w:rsidRPr="005E050B">
        <w:rPr>
          <w:color w:val="1A1A1A"/>
          <w:lang w:val="de-CH"/>
        </w:rPr>
        <w:t>Jede Nation, die auf extraktiven Ressourcen sitzt, sitzt auch auf Wiederherstellungspotenzial. Die Amazonasbeckennationen besitzen das größte Kohlenstoffbindungsasset der Welt. Afrikanische Savannenationen besitzen außerordentliche Biodiversität. Unter Gaia werden diese Vermögenswerte zu den wertvollsten wirtschaftlichen Ressourcen der Erde — wertvoller als das Öl darunter.</w:t>
      </w:r>
    </w:p>
    <w:p w14:paraId="30742BB4" w14:textId="77777777" w:rsidR="00AE2A2D" w:rsidRPr="005E050B" w:rsidRDefault="00AE2A2D">
      <w:pPr>
        <w:pBdr>
          <w:bottom w:val="single" w:sz="6" w:space="1" w:color="52B788"/>
        </w:pBdr>
        <w:spacing w:before="200" w:after="200"/>
        <w:rPr>
          <w:lang w:val="de-CH"/>
        </w:rPr>
      </w:pPr>
    </w:p>
    <w:p w14:paraId="30742BB5" w14:textId="77777777" w:rsidR="00AE2A2D" w:rsidRPr="005E050B" w:rsidRDefault="00000000">
      <w:pPr>
        <w:rPr>
          <w:lang w:val="de-CH"/>
        </w:rPr>
      </w:pPr>
      <w:r w:rsidRPr="005E050B">
        <w:rPr>
          <w:lang w:val="de-CH"/>
        </w:rPr>
        <w:br w:type="page"/>
      </w:r>
    </w:p>
    <w:p w14:paraId="30742BB6" w14:textId="77777777" w:rsidR="00AE2A2D" w:rsidRPr="005E050B" w:rsidRDefault="00000000">
      <w:pPr>
        <w:pStyle w:val="Heading1"/>
        <w:rPr>
          <w:lang w:val="de-CH"/>
        </w:rPr>
      </w:pPr>
      <w:r w:rsidRPr="005E050B">
        <w:rPr>
          <w:lang w:val="de-CH"/>
        </w:rPr>
        <w:lastRenderedPageBreak/>
        <w:t>Teil V: Kann es manipuliert werden?</w:t>
      </w:r>
    </w:p>
    <w:p w14:paraId="30742BB7" w14:textId="77777777" w:rsidR="00AE2A2D" w:rsidRPr="005E050B" w:rsidRDefault="00000000">
      <w:pPr>
        <w:spacing w:before="80" w:after="140"/>
        <w:jc w:val="both"/>
        <w:rPr>
          <w:lang w:val="de-CH"/>
        </w:rPr>
      </w:pPr>
      <w:r w:rsidRPr="005E050B">
        <w:rPr>
          <w:color w:val="1A1A1A"/>
          <w:lang w:val="de-CH"/>
        </w:rPr>
        <w:t>Jeder ernsthafte Leser wird fragen: Wie verhindert man, dass Menschen ökologische Wiederherstellung fälschen, um Gaia zu prägen? Es ist die richtige Frage.</w:t>
      </w:r>
    </w:p>
    <w:p w14:paraId="30742BB8" w14:textId="77777777" w:rsidR="00AE2A2D" w:rsidRPr="005E050B" w:rsidRDefault="00000000">
      <w:pPr>
        <w:pStyle w:val="Heading2"/>
        <w:rPr>
          <w:lang w:val="de-CH"/>
        </w:rPr>
      </w:pPr>
      <w:r w:rsidRPr="005E050B">
        <w:rPr>
          <w:lang w:val="de-CH"/>
        </w:rPr>
        <w:t>Die Technologieschicht</w:t>
      </w:r>
    </w:p>
    <w:p w14:paraId="30742BB9" w14:textId="77777777" w:rsidR="00AE2A2D" w:rsidRPr="005E050B" w:rsidRDefault="00000000">
      <w:pPr>
        <w:spacing w:before="80" w:after="140"/>
        <w:jc w:val="both"/>
        <w:rPr>
          <w:lang w:val="de-CH"/>
        </w:rPr>
      </w:pPr>
      <w:r w:rsidRPr="005E050B">
        <w:rPr>
          <w:color w:val="1A1A1A"/>
          <w:lang w:val="de-CH"/>
        </w:rPr>
        <w:t>Satellitenfernerkundung im Jahr 2026 kann Änderungen in der Waldbedeckung, Bodenfeuchtigkeit, Oberflächentemperatur und Vegetationsgesundheit in Meterauflösung erkennen, täglich aktualisiert, überall auf der Erde. Es kann nicht bestochen werden. Ein gefällter Wald erscheint innerhalb von 24 Stunden.</w:t>
      </w:r>
    </w:p>
    <w:p w14:paraId="30742BBA" w14:textId="77777777" w:rsidR="00AE2A2D" w:rsidRPr="005E050B" w:rsidRDefault="00000000">
      <w:pPr>
        <w:pStyle w:val="Heading2"/>
        <w:rPr>
          <w:lang w:val="de-CH"/>
        </w:rPr>
      </w:pPr>
      <w:r w:rsidRPr="005E050B">
        <w:rPr>
          <w:lang w:val="de-CH"/>
        </w:rPr>
        <w:t>Die Zeitschicht</w:t>
      </w:r>
    </w:p>
    <w:p w14:paraId="30742BBB" w14:textId="77777777" w:rsidR="00AE2A2D" w:rsidRPr="005E050B" w:rsidRDefault="00000000">
      <w:pPr>
        <w:spacing w:before="80" w:after="140"/>
        <w:jc w:val="both"/>
        <w:rPr>
          <w:lang w:val="de-CH"/>
        </w:rPr>
      </w:pPr>
      <w:r w:rsidRPr="005E050B">
        <w:rPr>
          <w:color w:val="1A1A1A"/>
          <w:lang w:val="de-CH"/>
        </w:rPr>
        <w:t>Der mächtigste Anti-Manipulationsmechanismus ist Zeit. Gaia belohnt kein einmaliges Ereignis — es belohnt nachhaltige ökologische Gesundheit über Jahre und Jahrzehnte. Man kann Bäume pflanzen, Gaia sammeln und sie dann fällen — weil das Fällen mehr Gaia vernichtet, als das Pflanzen geschaffen hat.</w:t>
      </w:r>
    </w:p>
    <w:p w14:paraId="30742BBC" w14:textId="77777777" w:rsidR="00AE2A2D" w:rsidRPr="005E050B" w:rsidRDefault="00000000">
      <w:pPr>
        <w:pStyle w:val="Heading2"/>
        <w:rPr>
          <w:lang w:val="de-CH"/>
        </w:rPr>
      </w:pPr>
      <w:r w:rsidRPr="005E050B">
        <w:rPr>
          <w:lang w:val="de-CH"/>
        </w:rPr>
        <w:t>Die Transparenzschicht</w:t>
      </w:r>
    </w:p>
    <w:p w14:paraId="30742BBD" w14:textId="77777777" w:rsidR="00AE2A2D" w:rsidRPr="005E050B" w:rsidRDefault="00000000">
      <w:pPr>
        <w:spacing w:before="80" w:after="140"/>
        <w:jc w:val="both"/>
        <w:rPr>
          <w:lang w:val="de-CH"/>
        </w:rPr>
      </w:pPr>
      <w:r w:rsidRPr="005E050B">
        <w:rPr>
          <w:color w:val="1A1A1A"/>
          <w:lang w:val="de-CH"/>
        </w:rPr>
        <w:t>Das Gaia-Hauptbuch ist öffentlich. Jedes Gaia-Schaffungsereignis ist dauerhaft und öffentlich aufgezeichnet. Jeder kann es prüfen. Dies ist kategorisch transparenter als das aktuelle System, in dem Geld von Privatbanken in privaten Hauptbüchern geschaffen wird.</w:t>
      </w:r>
    </w:p>
    <w:p w14:paraId="30742BBE" w14:textId="77777777" w:rsidR="00AE2A2D" w:rsidRPr="005E050B" w:rsidRDefault="00000000">
      <w:pPr>
        <w:pStyle w:val="Heading2"/>
        <w:rPr>
          <w:lang w:val="de-CH"/>
        </w:rPr>
      </w:pPr>
      <w:r w:rsidRPr="005E050B">
        <w:rPr>
          <w:lang w:val="de-CH"/>
        </w:rPr>
        <w:t>Der ehrliche Vorbehalt</w:t>
      </w:r>
    </w:p>
    <w:p w14:paraId="30742BBF" w14:textId="77777777" w:rsidR="00AE2A2D" w:rsidRPr="005E050B" w:rsidRDefault="00000000">
      <w:pPr>
        <w:spacing w:before="80" w:after="140"/>
        <w:jc w:val="both"/>
        <w:rPr>
          <w:lang w:val="de-CH"/>
        </w:rPr>
      </w:pPr>
      <w:r w:rsidRPr="005E050B">
        <w:rPr>
          <w:color w:val="1A1A1A"/>
          <w:lang w:val="de-CH"/>
        </w:rPr>
        <w:t>Kein Messsystem ist perfekt. Es wird Betrug an den Rändern geben. Die relevante Frage ist nicht: Ist Gaia perfekt? Es ist: Ist Gaia besser als ein System, das ökologische Zerstörung nirgendwo aufzeichnet? Auf diesem Vergleich gewinnt Gaia entscheidend.</w:t>
      </w:r>
    </w:p>
    <w:p w14:paraId="30742BC0" w14:textId="77777777" w:rsidR="00AE2A2D" w:rsidRPr="005E050B" w:rsidRDefault="00AE2A2D">
      <w:pPr>
        <w:pBdr>
          <w:bottom w:val="single" w:sz="6" w:space="1" w:color="52B788"/>
        </w:pBdr>
        <w:spacing w:before="200" w:after="200"/>
        <w:rPr>
          <w:lang w:val="de-CH"/>
        </w:rPr>
      </w:pPr>
    </w:p>
    <w:p w14:paraId="30742BC1" w14:textId="77777777" w:rsidR="00AE2A2D" w:rsidRPr="005E050B" w:rsidRDefault="00000000">
      <w:pPr>
        <w:rPr>
          <w:lang w:val="de-CH"/>
        </w:rPr>
      </w:pPr>
      <w:r w:rsidRPr="005E050B">
        <w:rPr>
          <w:lang w:val="de-CH"/>
        </w:rPr>
        <w:br w:type="page"/>
      </w:r>
    </w:p>
    <w:p w14:paraId="30742BC2" w14:textId="77777777" w:rsidR="00AE2A2D" w:rsidRPr="005E050B" w:rsidRDefault="00000000">
      <w:pPr>
        <w:pStyle w:val="Heading1"/>
        <w:rPr>
          <w:lang w:val="de-CH"/>
        </w:rPr>
      </w:pPr>
      <w:r w:rsidRPr="005E050B">
        <w:rPr>
          <w:lang w:val="de-CH"/>
        </w:rPr>
        <w:lastRenderedPageBreak/>
        <w:t>Teil VI: Die Welt, die dies schafft</w:t>
      </w:r>
    </w:p>
    <w:p w14:paraId="30742BC3" w14:textId="77777777" w:rsidR="00AE2A2D" w:rsidRDefault="00000000">
      <w:pPr>
        <w:pStyle w:val="Heading2"/>
      </w:pPr>
      <w:proofErr w:type="spellStart"/>
      <w:r>
        <w:t>Systemvergleich</w:t>
      </w:r>
      <w:proofErr w:type="spellEnd"/>
    </w:p>
    <w:p w14:paraId="30742BC4" w14:textId="77777777" w:rsidR="00AE2A2D" w:rsidRDefault="00AE2A2D">
      <w:pPr>
        <w:spacing w:after="160"/>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0"/>
        <w:gridCol w:w="4320"/>
      </w:tblGrid>
      <w:tr w:rsidR="00AE2A2D" w14:paraId="30742BC7"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60" w:type="dxa"/>
              <w:bottom w:w="100" w:type="dxa"/>
              <w:right w:w="160" w:type="dxa"/>
            </w:tcMar>
          </w:tcPr>
          <w:p w14:paraId="30742BC5" w14:textId="77777777" w:rsidR="00AE2A2D" w:rsidRDefault="00000000">
            <w:proofErr w:type="spellStart"/>
            <w:r>
              <w:rPr>
                <w:b/>
                <w:bCs/>
                <w:color w:val="FFFFFF"/>
                <w:sz w:val="20"/>
                <w:szCs w:val="20"/>
              </w:rPr>
              <w:t>Heutiges</w:t>
            </w:r>
            <w:proofErr w:type="spellEnd"/>
            <w:r>
              <w:rPr>
                <w:b/>
                <w:bCs/>
                <w:color w:val="FFFFFF"/>
                <w:sz w:val="20"/>
                <w:szCs w:val="20"/>
              </w:rPr>
              <w:t xml:space="preserve"> System</w:t>
            </w:r>
          </w:p>
        </w:tc>
        <w:tc>
          <w:tcPr>
            <w:tcW w:w="432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60" w:type="dxa"/>
              <w:bottom w:w="100" w:type="dxa"/>
              <w:right w:w="160" w:type="dxa"/>
            </w:tcMar>
          </w:tcPr>
          <w:p w14:paraId="30742BC6" w14:textId="77777777" w:rsidR="00AE2A2D" w:rsidRDefault="00000000">
            <w:r>
              <w:rPr>
                <w:b/>
                <w:bCs/>
                <w:color w:val="FFFFFF"/>
                <w:sz w:val="20"/>
                <w:szCs w:val="20"/>
              </w:rPr>
              <w:t>Gaia-System</w:t>
            </w:r>
          </w:p>
        </w:tc>
      </w:tr>
      <w:tr w:rsidR="00AE2A2D" w:rsidRPr="005E050B" w14:paraId="30742BCA"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30742BC8" w14:textId="77777777" w:rsidR="00AE2A2D" w:rsidRPr="005E050B" w:rsidRDefault="00000000">
            <w:pPr>
              <w:rPr>
                <w:lang w:val="de-CH"/>
              </w:rPr>
            </w:pPr>
            <w:r w:rsidRPr="005E050B">
              <w:rPr>
                <w:color w:val="1A1A1A"/>
                <w:sz w:val="20"/>
                <w:szCs w:val="20"/>
                <w:lang w:val="de-CH"/>
              </w:rPr>
              <w:t>BIP wächst, wenn Wälder gefällt werden</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30742BC9" w14:textId="77777777" w:rsidR="00AE2A2D" w:rsidRPr="005E050B" w:rsidRDefault="00000000">
            <w:pPr>
              <w:rPr>
                <w:lang w:val="de-CH"/>
              </w:rPr>
            </w:pPr>
            <w:r w:rsidRPr="005E050B">
              <w:rPr>
                <w:color w:val="2D6A4F"/>
                <w:sz w:val="20"/>
                <w:szCs w:val="20"/>
                <w:lang w:val="de-CH"/>
              </w:rPr>
              <w:t>Geld wächst, wenn Wälder expandieren</w:t>
            </w:r>
          </w:p>
        </w:tc>
      </w:tr>
      <w:tr w:rsidR="00AE2A2D" w14:paraId="30742BCD"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30742BCB" w14:textId="77777777" w:rsidR="00AE2A2D" w:rsidRPr="005E050B" w:rsidRDefault="00000000">
            <w:pPr>
              <w:rPr>
                <w:lang w:val="de-CH"/>
              </w:rPr>
            </w:pPr>
            <w:r w:rsidRPr="005E050B">
              <w:rPr>
                <w:color w:val="1A1A1A"/>
                <w:sz w:val="20"/>
                <w:szCs w:val="20"/>
                <w:lang w:val="de-CH"/>
              </w:rPr>
              <w:t>Reichtum konzentriert sich bei Extraktion</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30742BCC" w14:textId="77777777" w:rsidR="00AE2A2D" w:rsidRDefault="00000000">
            <w:proofErr w:type="spellStart"/>
            <w:r>
              <w:rPr>
                <w:color w:val="2D6A4F"/>
                <w:sz w:val="20"/>
                <w:szCs w:val="20"/>
              </w:rPr>
              <w:t>Reichtum</w:t>
            </w:r>
            <w:proofErr w:type="spellEnd"/>
            <w:r>
              <w:rPr>
                <w:color w:val="2D6A4F"/>
                <w:sz w:val="20"/>
                <w:szCs w:val="20"/>
              </w:rPr>
              <w:t xml:space="preserve"> </w:t>
            </w:r>
            <w:proofErr w:type="spellStart"/>
            <w:r>
              <w:rPr>
                <w:color w:val="2D6A4F"/>
                <w:sz w:val="20"/>
                <w:szCs w:val="20"/>
              </w:rPr>
              <w:t>fließt</w:t>
            </w:r>
            <w:proofErr w:type="spellEnd"/>
            <w:r>
              <w:rPr>
                <w:color w:val="2D6A4F"/>
                <w:sz w:val="20"/>
                <w:szCs w:val="20"/>
              </w:rPr>
              <w:t xml:space="preserve"> </w:t>
            </w:r>
            <w:proofErr w:type="spellStart"/>
            <w:r>
              <w:rPr>
                <w:color w:val="2D6A4F"/>
                <w:sz w:val="20"/>
                <w:szCs w:val="20"/>
              </w:rPr>
              <w:t>zur</w:t>
            </w:r>
            <w:proofErr w:type="spellEnd"/>
            <w:r>
              <w:rPr>
                <w:color w:val="2D6A4F"/>
                <w:sz w:val="20"/>
                <w:szCs w:val="20"/>
              </w:rPr>
              <w:t xml:space="preserve"> </w:t>
            </w:r>
            <w:proofErr w:type="spellStart"/>
            <w:r>
              <w:rPr>
                <w:color w:val="2D6A4F"/>
                <w:sz w:val="20"/>
                <w:szCs w:val="20"/>
              </w:rPr>
              <w:t>Wiederherstellung</w:t>
            </w:r>
            <w:proofErr w:type="spellEnd"/>
          </w:p>
        </w:tc>
      </w:tr>
      <w:tr w:rsidR="00AE2A2D" w:rsidRPr="005E050B" w14:paraId="30742BD0"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30742BCE" w14:textId="77777777" w:rsidR="00AE2A2D" w:rsidRPr="005E050B" w:rsidRDefault="00000000">
            <w:pPr>
              <w:rPr>
                <w:lang w:val="de-CH"/>
              </w:rPr>
            </w:pPr>
            <w:r w:rsidRPr="005E050B">
              <w:rPr>
                <w:color w:val="1A1A1A"/>
                <w:sz w:val="20"/>
                <w:szCs w:val="20"/>
                <w:lang w:val="de-CH"/>
              </w:rPr>
              <w:t>Banken schaffen Geld aus Schulden</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30742BCF" w14:textId="77777777" w:rsidR="00AE2A2D" w:rsidRPr="005E050B" w:rsidRDefault="00000000">
            <w:pPr>
              <w:rPr>
                <w:lang w:val="de-CH"/>
              </w:rPr>
            </w:pPr>
            <w:r w:rsidRPr="005E050B">
              <w:rPr>
                <w:color w:val="2D6A4F"/>
                <w:sz w:val="20"/>
                <w:szCs w:val="20"/>
                <w:lang w:val="de-CH"/>
              </w:rPr>
              <w:t>Die Natur schafft Geld aus Gesundheit</w:t>
            </w:r>
          </w:p>
        </w:tc>
      </w:tr>
      <w:tr w:rsidR="00AE2A2D" w14:paraId="30742BD3"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30742BD1" w14:textId="77777777" w:rsidR="00AE2A2D" w:rsidRDefault="00000000">
            <w:r>
              <w:rPr>
                <w:color w:val="1A1A1A"/>
                <w:sz w:val="20"/>
                <w:szCs w:val="20"/>
              </w:rPr>
              <w:t xml:space="preserve">Krieg </w:t>
            </w:r>
            <w:proofErr w:type="spellStart"/>
            <w:r>
              <w:rPr>
                <w:color w:val="1A1A1A"/>
                <w:sz w:val="20"/>
                <w:szCs w:val="20"/>
              </w:rPr>
              <w:t>ist</w:t>
            </w:r>
            <w:proofErr w:type="spellEnd"/>
            <w:r>
              <w:rPr>
                <w:color w:val="1A1A1A"/>
                <w:sz w:val="20"/>
                <w:szCs w:val="20"/>
              </w:rPr>
              <w:t xml:space="preserve"> </w:t>
            </w:r>
            <w:proofErr w:type="spellStart"/>
            <w:r>
              <w:rPr>
                <w:color w:val="1A1A1A"/>
                <w:sz w:val="20"/>
                <w:szCs w:val="20"/>
              </w:rPr>
              <w:t>wirtschaftlich</w:t>
            </w:r>
            <w:proofErr w:type="spellEnd"/>
            <w:r>
              <w:rPr>
                <w:color w:val="1A1A1A"/>
                <w:sz w:val="20"/>
                <w:szCs w:val="20"/>
              </w:rPr>
              <w:t xml:space="preserve"> </w:t>
            </w:r>
            <w:proofErr w:type="spellStart"/>
            <w:r>
              <w:rPr>
                <w:color w:val="1A1A1A"/>
                <w:sz w:val="20"/>
                <w:szCs w:val="20"/>
              </w:rPr>
              <w:t>produktiv</w:t>
            </w:r>
            <w:proofErr w:type="spellEnd"/>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30742BD2" w14:textId="77777777" w:rsidR="00AE2A2D" w:rsidRDefault="00000000">
            <w:r>
              <w:rPr>
                <w:color w:val="2D6A4F"/>
                <w:sz w:val="20"/>
                <w:szCs w:val="20"/>
              </w:rPr>
              <w:t xml:space="preserve">Krieg </w:t>
            </w:r>
            <w:proofErr w:type="spellStart"/>
            <w:r>
              <w:rPr>
                <w:color w:val="2D6A4F"/>
                <w:sz w:val="20"/>
                <w:szCs w:val="20"/>
              </w:rPr>
              <w:t>vernichtet</w:t>
            </w:r>
            <w:proofErr w:type="spellEnd"/>
            <w:r>
              <w:rPr>
                <w:color w:val="2D6A4F"/>
                <w:sz w:val="20"/>
                <w:szCs w:val="20"/>
              </w:rPr>
              <w:t xml:space="preserve"> Geld </w:t>
            </w:r>
            <w:proofErr w:type="spellStart"/>
            <w:r>
              <w:rPr>
                <w:color w:val="2D6A4F"/>
                <w:sz w:val="20"/>
                <w:szCs w:val="20"/>
              </w:rPr>
              <w:t>automatisch</w:t>
            </w:r>
            <w:proofErr w:type="spellEnd"/>
          </w:p>
        </w:tc>
      </w:tr>
      <w:tr w:rsidR="00AE2A2D" w:rsidRPr="005E050B" w14:paraId="30742BD6"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30742BD4" w14:textId="77777777" w:rsidR="00AE2A2D" w:rsidRPr="005E050B" w:rsidRDefault="00000000">
            <w:pPr>
              <w:rPr>
                <w:lang w:val="de-CH"/>
              </w:rPr>
            </w:pPr>
            <w:r w:rsidRPr="005E050B">
              <w:rPr>
                <w:color w:val="1A1A1A"/>
                <w:sz w:val="20"/>
                <w:szCs w:val="20"/>
                <w:lang w:val="de-CH"/>
              </w:rPr>
              <w:t>CO₂-Abscheidung ist ‘zu teuer’</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30742BD5" w14:textId="77777777" w:rsidR="00AE2A2D" w:rsidRPr="005E050B" w:rsidRDefault="00000000">
            <w:pPr>
              <w:rPr>
                <w:lang w:val="de-CH"/>
              </w:rPr>
            </w:pPr>
            <w:r w:rsidRPr="005E050B">
              <w:rPr>
                <w:color w:val="2D6A4F"/>
                <w:sz w:val="20"/>
                <w:szCs w:val="20"/>
                <w:lang w:val="de-CH"/>
              </w:rPr>
              <w:t>CO₂-Abscheidung ist die profitabelste Industrie</w:t>
            </w:r>
          </w:p>
        </w:tc>
      </w:tr>
      <w:tr w:rsidR="00AE2A2D" w:rsidRPr="005E050B" w14:paraId="30742BD9"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30742BD7" w14:textId="77777777" w:rsidR="00AE2A2D" w:rsidRDefault="00000000">
            <w:proofErr w:type="spellStart"/>
            <w:r>
              <w:rPr>
                <w:color w:val="1A1A1A"/>
                <w:sz w:val="20"/>
                <w:szCs w:val="20"/>
              </w:rPr>
              <w:t>Hörten</w:t>
            </w:r>
            <w:proofErr w:type="spellEnd"/>
            <w:r>
              <w:rPr>
                <w:color w:val="1A1A1A"/>
                <w:sz w:val="20"/>
                <w:szCs w:val="20"/>
              </w:rPr>
              <w:t xml:space="preserve"> </w:t>
            </w:r>
            <w:proofErr w:type="spellStart"/>
            <w:r>
              <w:rPr>
                <w:color w:val="1A1A1A"/>
                <w:sz w:val="20"/>
                <w:szCs w:val="20"/>
              </w:rPr>
              <w:t>ist</w:t>
            </w:r>
            <w:proofErr w:type="spellEnd"/>
            <w:r>
              <w:rPr>
                <w:color w:val="1A1A1A"/>
                <w:sz w:val="20"/>
                <w:szCs w:val="20"/>
              </w:rPr>
              <w:t xml:space="preserve"> rational</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30742BD8" w14:textId="77777777" w:rsidR="00AE2A2D" w:rsidRPr="005E050B" w:rsidRDefault="00000000">
            <w:pPr>
              <w:rPr>
                <w:lang w:val="de-CH"/>
              </w:rPr>
            </w:pPr>
            <w:r w:rsidRPr="005E050B">
              <w:rPr>
                <w:color w:val="2D6A4F"/>
                <w:sz w:val="20"/>
                <w:szCs w:val="20"/>
                <w:lang w:val="de-CH"/>
              </w:rPr>
              <w:t>Zirkulation und Investition sind rational</w:t>
            </w:r>
          </w:p>
        </w:tc>
      </w:tr>
      <w:tr w:rsidR="00AE2A2D" w14:paraId="30742BDC"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30742BDA" w14:textId="77777777" w:rsidR="00AE2A2D" w:rsidRDefault="00000000">
            <w:proofErr w:type="spellStart"/>
            <w:r>
              <w:rPr>
                <w:color w:val="1A1A1A"/>
                <w:sz w:val="20"/>
                <w:szCs w:val="20"/>
              </w:rPr>
              <w:t>Natur</w:t>
            </w:r>
            <w:proofErr w:type="spellEnd"/>
            <w:r>
              <w:rPr>
                <w:color w:val="1A1A1A"/>
                <w:sz w:val="20"/>
                <w:szCs w:val="20"/>
              </w:rPr>
              <w:t xml:space="preserve"> hat </w:t>
            </w:r>
            <w:proofErr w:type="spellStart"/>
            <w:r>
              <w:rPr>
                <w:color w:val="1A1A1A"/>
                <w:sz w:val="20"/>
                <w:szCs w:val="20"/>
              </w:rPr>
              <w:t>keine</w:t>
            </w:r>
            <w:proofErr w:type="spellEnd"/>
            <w:r>
              <w:rPr>
                <w:color w:val="1A1A1A"/>
                <w:sz w:val="20"/>
                <w:szCs w:val="20"/>
              </w:rPr>
              <w:t xml:space="preserve"> Bilanz</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30742BDB" w14:textId="77777777" w:rsidR="00AE2A2D" w:rsidRDefault="00000000">
            <w:proofErr w:type="spellStart"/>
            <w:r>
              <w:rPr>
                <w:color w:val="2D6A4F"/>
                <w:sz w:val="20"/>
                <w:szCs w:val="20"/>
              </w:rPr>
              <w:t>Natur</w:t>
            </w:r>
            <w:proofErr w:type="spellEnd"/>
            <w:r>
              <w:rPr>
                <w:color w:val="2D6A4F"/>
                <w:sz w:val="20"/>
                <w:szCs w:val="20"/>
              </w:rPr>
              <w:t xml:space="preserve"> IST die Bilanz</w:t>
            </w:r>
          </w:p>
        </w:tc>
      </w:tr>
      <w:tr w:rsidR="00AE2A2D" w14:paraId="30742BDF"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30742BDD" w14:textId="77777777" w:rsidR="00AE2A2D" w:rsidRDefault="00000000">
            <w:proofErr w:type="spellStart"/>
            <w:r>
              <w:rPr>
                <w:color w:val="1A1A1A"/>
                <w:sz w:val="20"/>
                <w:szCs w:val="20"/>
              </w:rPr>
              <w:t>Fürsorgearbeit</w:t>
            </w:r>
            <w:proofErr w:type="spellEnd"/>
            <w:r>
              <w:rPr>
                <w:color w:val="1A1A1A"/>
                <w:sz w:val="20"/>
                <w:szCs w:val="20"/>
              </w:rPr>
              <w:t xml:space="preserve"> </w:t>
            </w:r>
            <w:proofErr w:type="spellStart"/>
            <w:r>
              <w:rPr>
                <w:color w:val="1A1A1A"/>
                <w:sz w:val="20"/>
                <w:szCs w:val="20"/>
              </w:rPr>
              <w:t>ist</w:t>
            </w:r>
            <w:proofErr w:type="spellEnd"/>
            <w:r>
              <w:rPr>
                <w:color w:val="1A1A1A"/>
                <w:sz w:val="20"/>
                <w:szCs w:val="20"/>
              </w:rPr>
              <w:t xml:space="preserve"> </w:t>
            </w:r>
            <w:proofErr w:type="spellStart"/>
            <w:r>
              <w:rPr>
                <w:color w:val="1A1A1A"/>
                <w:sz w:val="20"/>
                <w:szCs w:val="20"/>
              </w:rPr>
              <w:t>unbezahlt</w:t>
            </w:r>
            <w:proofErr w:type="spellEnd"/>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30742BDE" w14:textId="77777777" w:rsidR="00AE2A2D" w:rsidRDefault="00000000">
            <w:proofErr w:type="spellStart"/>
            <w:r>
              <w:rPr>
                <w:color w:val="2D6A4F"/>
                <w:sz w:val="20"/>
                <w:szCs w:val="20"/>
              </w:rPr>
              <w:t>Fürsorgearbeit</w:t>
            </w:r>
            <w:proofErr w:type="spellEnd"/>
            <w:r>
              <w:rPr>
                <w:color w:val="2D6A4F"/>
                <w:sz w:val="20"/>
                <w:szCs w:val="20"/>
              </w:rPr>
              <w:t xml:space="preserve"> </w:t>
            </w:r>
            <w:proofErr w:type="spellStart"/>
            <w:r>
              <w:rPr>
                <w:color w:val="2D6A4F"/>
                <w:sz w:val="20"/>
                <w:szCs w:val="20"/>
              </w:rPr>
              <w:t>schafft</w:t>
            </w:r>
            <w:proofErr w:type="spellEnd"/>
            <w:r>
              <w:rPr>
                <w:color w:val="2D6A4F"/>
                <w:sz w:val="20"/>
                <w:szCs w:val="20"/>
              </w:rPr>
              <w:t xml:space="preserve"> </w:t>
            </w:r>
            <w:proofErr w:type="spellStart"/>
            <w:r>
              <w:rPr>
                <w:color w:val="2D6A4F"/>
                <w:sz w:val="20"/>
                <w:szCs w:val="20"/>
              </w:rPr>
              <w:t>Währung</w:t>
            </w:r>
            <w:proofErr w:type="spellEnd"/>
          </w:p>
        </w:tc>
      </w:tr>
      <w:tr w:rsidR="00AE2A2D" w:rsidRPr="005E050B" w14:paraId="30742BE2"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30742BE0" w14:textId="77777777" w:rsidR="00AE2A2D" w:rsidRPr="005E050B" w:rsidRDefault="00000000">
            <w:pPr>
              <w:rPr>
                <w:lang w:val="de-CH"/>
              </w:rPr>
            </w:pPr>
            <w:r w:rsidRPr="005E050B">
              <w:rPr>
                <w:color w:val="1A1A1A"/>
                <w:sz w:val="20"/>
                <w:szCs w:val="20"/>
                <w:lang w:val="de-CH"/>
              </w:rPr>
              <w:t>Verschmutzung hat keine direkten Kosten</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30742BE1" w14:textId="77777777" w:rsidR="00AE2A2D" w:rsidRPr="005E050B" w:rsidRDefault="00000000">
            <w:pPr>
              <w:rPr>
                <w:lang w:val="de-CH"/>
              </w:rPr>
            </w:pPr>
            <w:r w:rsidRPr="005E050B">
              <w:rPr>
                <w:color w:val="2D6A4F"/>
                <w:sz w:val="20"/>
                <w:szCs w:val="20"/>
                <w:lang w:val="de-CH"/>
              </w:rPr>
              <w:t>Verschmutzung vernichtet Geld aus dem Umlauf</w:t>
            </w:r>
          </w:p>
        </w:tc>
      </w:tr>
      <w:tr w:rsidR="00AE2A2D" w:rsidRPr="005E050B" w14:paraId="30742BE5"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30742BE3" w14:textId="77777777" w:rsidR="00AE2A2D" w:rsidRPr="005E050B" w:rsidRDefault="00000000">
            <w:pPr>
              <w:rPr>
                <w:lang w:val="de-CH"/>
              </w:rPr>
            </w:pPr>
            <w:r w:rsidRPr="005E050B">
              <w:rPr>
                <w:color w:val="1A1A1A"/>
                <w:sz w:val="20"/>
                <w:szCs w:val="20"/>
                <w:lang w:val="de-CH"/>
              </w:rPr>
              <w:t>Industrielle Landwirtschaft ist am billigsten</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30742BE4" w14:textId="77777777" w:rsidR="00AE2A2D" w:rsidRPr="005E050B" w:rsidRDefault="00000000">
            <w:pPr>
              <w:rPr>
                <w:lang w:val="de-CH"/>
              </w:rPr>
            </w:pPr>
            <w:r w:rsidRPr="005E050B">
              <w:rPr>
                <w:color w:val="2D6A4F"/>
                <w:sz w:val="20"/>
                <w:szCs w:val="20"/>
                <w:lang w:val="de-CH"/>
              </w:rPr>
              <w:t>Regenerative Landwirtschaft ist am profitabelsten</w:t>
            </w:r>
          </w:p>
        </w:tc>
      </w:tr>
      <w:tr w:rsidR="00AE2A2D" w:rsidRPr="005E050B" w14:paraId="30742BE8"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30742BE6" w14:textId="77777777" w:rsidR="00AE2A2D" w:rsidRPr="005E050B" w:rsidRDefault="00000000">
            <w:pPr>
              <w:rPr>
                <w:lang w:val="de-CH"/>
              </w:rPr>
            </w:pPr>
            <w:r w:rsidRPr="005E050B">
              <w:rPr>
                <w:color w:val="1A1A1A"/>
                <w:sz w:val="20"/>
                <w:szCs w:val="20"/>
                <w:lang w:val="de-CH"/>
              </w:rPr>
              <w:t>Das gesündeste Essen ist das teuerste</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30742BE7" w14:textId="77777777" w:rsidR="00AE2A2D" w:rsidRPr="005E050B" w:rsidRDefault="00000000">
            <w:pPr>
              <w:rPr>
                <w:lang w:val="de-CH"/>
              </w:rPr>
            </w:pPr>
            <w:r w:rsidRPr="005E050B">
              <w:rPr>
                <w:color w:val="2D6A4F"/>
                <w:sz w:val="20"/>
                <w:szCs w:val="20"/>
                <w:lang w:val="de-CH"/>
              </w:rPr>
              <w:t>Das gesündeste Essen ist das billigste</w:t>
            </w:r>
          </w:p>
        </w:tc>
      </w:tr>
    </w:tbl>
    <w:p w14:paraId="30742BE9" w14:textId="77777777" w:rsidR="00AE2A2D" w:rsidRPr="005E050B" w:rsidRDefault="00AE2A2D">
      <w:pPr>
        <w:spacing w:after="320"/>
        <w:rPr>
          <w:lang w:val="de-CH"/>
        </w:rPr>
      </w:pPr>
    </w:p>
    <w:p w14:paraId="30742BEA" w14:textId="77777777" w:rsidR="00AE2A2D" w:rsidRPr="005E050B" w:rsidRDefault="00AE2A2D">
      <w:pPr>
        <w:pBdr>
          <w:bottom w:val="single" w:sz="6" w:space="1" w:color="52B788"/>
        </w:pBdr>
        <w:spacing w:before="200" w:after="200"/>
        <w:rPr>
          <w:lang w:val="de-CH"/>
        </w:rPr>
      </w:pPr>
    </w:p>
    <w:p w14:paraId="30742BEB" w14:textId="77777777" w:rsidR="00AE2A2D" w:rsidRPr="005E050B" w:rsidRDefault="00000000">
      <w:pPr>
        <w:rPr>
          <w:lang w:val="de-CH"/>
        </w:rPr>
      </w:pPr>
      <w:r w:rsidRPr="005E050B">
        <w:rPr>
          <w:lang w:val="de-CH"/>
        </w:rPr>
        <w:br w:type="page"/>
      </w:r>
    </w:p>
    <w:p w14:paraId="30742BEC" w14:textId="77777777" w:rsidR="00AE2A2D" w:rsidRPr="005E050B" w:rsidRDefault="00000000">
      <w:pPr>
        <w:pStyle w:val="Heading1"/>
        <w:rPr>
          <w:lang w:val="de-CH"/>
        </w:rPr>
      </w:pPr>
      <w:r w:rsidRPr="005E050B">
        <w:rPr>
          <w:lang w:val="de-CH"/>
        </w:rPr>
        <w:lastRenderedPageBreak/>
        <w:t>Teil VII: Gaia in der realen Welt — Fünf Szenarien</w:t>
      </w:r>
    </w:p>
    <w:p w14:paraId="30742BED" w14:textId="77777777" w:rsidR="00AE2A2D" w:rsidRPr="005E050B" w:rsidRDefault="00000000">
      <w:pPr>
        <w:spacing w:before="80" w:after="140"/>
        <w:jc w:val="both"/>
        <w:rPr>
          <w:lang w:val="de-CH"/>
        </w:rPr>
      </w:pPr>
      <w:r w:rsidRPr="005E050B">
        <w:rPr>
          <w:color w:val="1A1A1A"/>
          <w:lang w:val="de-CH"/>
        </w:rPr>
        <w:t>Der wichtigste Test eines Währungssystems ist nicht seine theoretische Eleganz, sondern was es in echten Transaktionen bewirkt. Die folgenden fünf Szenarien verfolgen reale wirtschaftliche Aktivitäten, wie sie heute existieren, und wenden dann das Gaia-Rahmenwerk an.</w:t>
      </w:r>
    </w:p>
    <w:p w14:paraId="30742BEE" w14:textId="77777777" w:rsidR="00AE2A2D" w:rsidRPr="005E050B" w:rsidRDefault="00000000">
      <w:pPr>
        <w:pStyle w:val="Heading2"/>
        <w:rPr>
          <w:lang w:val="de-CH"/>
        </w:rPr>
      </w:pPr>
      <w:r w:rsidRPr="005E050B">
        <w:rPr>
          <w:lang w:val="de-CH"/>
        </w:rPr>
        <w:t>Der Kernmechanismus: Was bedeutet ‘Gaia wird verbrannt’?</w:t>
      </w:r>
    </w:p>
    <w:p w14:paraId="30742BEF" w14:textId="77777777" w:rsidR="00AE2A2D" w:rsidRPr="005E050B" w:rsidRDefault="00000000">
      <w:pPr>
        <w:spacing w:before="80" w:after="140"/>
        <w:jc w:val="both"/>
        <w:rPr>
          <w:lang w:val="de-CH"/>
        </w:rPr>
      </w:pPr>
      <w:r w:rsidRPr="005E050B">
        <w:rPr>
          <w:color w:val="1A1A1A"/>
          <w:lang w:val="de-CH"/>
        </w:rPr>
        <w:t>Wenn Gaia ‘verbrannt’ wird, bedeutet das: Geld wird dauerhaft aus dem Hauptbuch gelöscht. Es geht nicht an eine Regierung. Es wird nicht umverteilt. Es hört auf zu existieren.</w:t>
      </w:r>
    </w:p>
    <w:p w14:paraId="30742BF0" w14:textId="77777777" w:rsidR="00AE2A2D" w:rsidRPr="005E050B" w:rsidRDefault="00000000">
      <w:pPr>
        <w:spacing w:before="80" w:after="140"/>
        <w:jc w:val="both"/>
        <w:rPr>
          <w:lang w:val="de-CH"/>
        </w:rPr>
      </w:pPr>
      <w:r w:rsidRPr="005E050B">
        <w:rPr>
          <w:color w:val="1A1A1A"/>
          <w:lang w:val="de-CH"/>
        </w:rPr>
        <w:t>Im heutigen System bewegt eine CO₂-Steuer Geld von einer Tasche in eine andere. Die ökologischen Kosten werden ‘eingezogen’, aber das Geld überlebt. In Gaia, wenn ein Zerstörungsereignis ausgelöst wird, wird das entsprechende Gaia dauerhaft gelöscht. Die Geldmenge schrumpft um genau den Betrag des verursachten ökologischen Schadens.</w:t>
      </w:r>
    </w:p>
    <w:p w14:paraId="30742BF1"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Gaia ist keine Steuer, die Geld von Zerstörung zur Regierung verschiebt. Es ist ein Wahrheitsmechanismus, der Geld vernichtet, wenn der Planet geschädigt wird, und Geld erschafft, wenn er heilt.</w:t>
      </w:r>
    </w:p>
    <w:p w14:paraId="30742BF2" w14:textId="77777777" w:rsidR="00AE2A2D" w:rsidRPr="005E050B" w:rsidRDefault="00000000">
      <w:pPr>
        <w:pStyle w:val="Heading2"/>
        <w:rPr>
          <w:lang w:val="de-CH"/>
        </w:rPr>
      </w:pPr>
      <w:r w:rsidRPr="005E050B">
        <w:rPr>
          <w:lang w:val="de-CH"/>
        </w:rPr>
        <w:t>Szenario 1: Hausverkauf und Vollrenovierung</w:t>
      </w:r>
    </w:p>
    <w:p w14:paraId="30742BF3" w14:textId="77777777" w:rsidR="00AE2A2D" w:rsidRPr="005E050B" w:rsidRDefault="00000000">
      <w:pPr>
        <w:spacing w:before="80" w:after="140"/>
        <w:jc w:val="both"/>
        <w:rPr>
          <w:lang w:val="de-CH"/>
        </w:rPr>
      </w:pPr>
      <w:r w:rsidRPr="005E050B">
        <w:rPr>
          <w:color w:val="1A1A1A"/>
          <w:lang w:val="de-CH"/>
        </w:rPr>
        <w:t>Ein Haus aus den 1970er Jahren wird für 500.000 Euro verkauft. Der neue Eigentümer renoviert vollständig. Im heutigen System sind billige Materialien — PVC-Fenster, Zementplatten, synthetische Dämmung — die rationale Wahl. Deponieentsorgung ist kostenlos. Eine grüne Renovierung kostet 20–30% mehr ohne finanziellen Gegenwert.</w:t>
      </w:r>
    </w:p>
    <w:p w14:paraId="30742BF4" w14:textId="77777777" w:rsidR="00AE2A2D" w:rsidRPr="005E050B" w:rsidRDefault="00000000">
      <w:pPr>
        <w:spacing w:before="80" w:after="140"/>
        <w:jc w:val="both"/>
        <w:rPr>
          <w:lang w:val="de-CH"/>
        </w:rPr>
      </w:pPr>
      <w:r w:rsidRPr="005E050B">
        <w:rPr>
          <w:color w:val="1A1A1A"/>
          <w:lang w:val="de-CH"/>
        </w:rPr>
        <w:t>Unter Gaia trägt die Immobilie eine Ökologische Bewertung. Eine grüne Renovierung — Holzfenster, Hanfdämmung, Wärmepumpe, Regenwassernutzung — verdient Gaia-Erstellungsgutschriften. Der Makler erhält einen Bonus, der an die ökologische Aufwertung geknüpft ist. Renovierungsabfälle, die zu zertifizierter Wiederverwendung gehen, verdienen Gaia; Deponierung vernichtet sie.</w:t>
      </w:r>
    </w:p>
    <w:p w14:paraId="30742BF5"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Das Haus wird immer noch verkauft. Die Renovierung findet immer noch statt. Aber jede Entscheidung darin zeigt jetzt ein klares finanzielles Signal in Richtung ökologischer Gesundheit.</w:t>
      </w:r>
    </w:p>
    <w:p w14:paraId="30742BF6" w14:textId="77777777" w:rsidR="00AE2A2D" w:rsidRPr="005E050B" w:rsidRDefault="00000000">
      <w:pPr>
        <w:pStyle w:val="Heading2"/>
        <w:rPr>
          <w:lang w:val="de-CH"/>
        </w:rPr>
      </w:pPr>
      <w:r w:rsidRPr="005E050B">
        <w:rPr>
          <w:lang w:val="de-CH"/>
        </w:rPr>
        <w:t>Szenario 2: Fleischproduktion und Einzelhandel</w:t>
      </w:r>
    </w:p>
    <w:p w14:paraId="30742BF7" w14:textId="77777777" w:rsidR="00AE2A2D" w:rsidRPr="005E050B" w:rsidRDefault="00000000">
      <w:pPr>
        <w:spacing w:before="80" w:after="140"/>
        <w:jc w:val="both"/>
        <w:rPr>
          <w:lang w:val="de-CH"/>
        </w:rPr>
      </w:pPr>
      <w:r w:rsidRPr="005E050B">
        <w:rPr>
          <w:color w:val="1A1A1A"/>
          <w:lang w:val="de-CH"/>
        </w:rPr>
        <w:t>Eine Fabrikfarm produziert Schweine-, Rind- und Hühnerfleisch im industriellen Maßstab. Heute kostet industrielles Rindfleisch 8 Euro/kg. Seine wahren Kosten — Methanemissionen, 15.000 Liter Wasser pro Kilo, Entwaldung für Sojaschrot, Antibiotikaresistenz, Gülleabfluss — wurden auf 30–50 Euro/kg geschätzt. Der Unterschied wird von allen bezahlt, außer dem Käufer.</w:t>
      </w:r>
    </w:p>
    <w:p w14:paraId="30742BF8" w14:textId="77777777" w:rsidR="00AE2A2D" w:rsidRPr="005E050B" w:rsidRDefault="00000000">
      <w:pPr>
        <w:spacing w:before="80" w:after="140"/>
        <w:jc w:val="both"/>
        <w:rPr>
          <w:lang w:val="de-CH"/>
        </w:rPr>
      </w:pPr>
      <w:r w:rsidRPr="005E050B">
        <w:rPr>
          <w:color w:val="1A1A1A"/>
          <w:lang w:val="de-CH"/>
        </w:rPr>
        <w:t>Unter Gaia werden die versteckten Kosten sichtbare Kosten. Jede Methanemission, jeder Liter Grundwasser, jede Tonne entforstetes Soja vernichtet Gaia vom Konto des Industrielandwirts. Sein 8-Euro-Fleisch wird auf 35–50 Euro neu bepreist. Der regenerative Landwirt verdient Gaia-Erstellungsgutschriften für Bodenaufbau und Kohlenstoffbindung. Sein Rindfleisch erreicht den Verbraucher zu einem wettbewerbsfähigen Preis — oder billiger.</w:t>
      </w:r>
    </w:p>
    <w:p w14:paraId="30742BF9"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Zum ersten Mal in der Geschichte ist die gesunde Wahl die billige Wahl.</w:t>
      </w:r>
    </w:p>
    <w:p w14:paraId="30742BFA" w14:textId="77777777" w:rsidR="00AE2A2D" w:rsidRPr="005E050B" w:rsidRDefault="00000000">
      <w:pPr>
        <w:pStyle w:val="Heading2"/>
        <w:rPr>
          <w:lang w:val="de-CH"/>
        </w:rPr>
      </w:pPr>
      <w:r w:rsidRPr="005E050B">
        <w:rPr>
          <w:lang w:val="de-CH"/>
        </w:rPr>
        <w:lastRenderedPageBreak/>
        <w:t>Szenario 3: Neuwagenproduk tion und -verkauf</w:t>
      </w:r>
    </w:p>
    <w:p w14:paraId="30742BFB" w14:textId="77777777" w:rsidR="00AE2A2D" w:rsidRPr="005E050B" w:rsidRDefault="00000000">
      <w:pPr>
        <w:spacing w:before="80" w:after="140"/>
        <w:jc w:val="both"/>
        <w:rPr>
          <w:lang w:val="de-CH"/>
        </w:rPr>
      </w:pPr>
      <w:r w:rsidRPr="005E050B">
        <w:rPr>
          <w:color w:val="1A1A1A"/>
          <w:lang w:val="de-CH"/>
        </w:rPr>
        <w:t>Ein mittelgroßes Benzin-SUV wird für 45.000 Euro hergestellt und verkauft. Die eingebetteten CO₂-Emissionen aus der Herstellung erscheinen nirgendwo im Preis. Geplante Obsoleszenz wird belohnt: Ein Auto, das 8 Jahre hält, generiert in 16 Jahren zwei Ersatzverkäufe.</w:t>
      </w:r>
    </w:p>
    <w:p w14:paraId="30742BFC" w14:textId="77777777" w:rsidR="00AE2A2D" w:rsidRPr="005E050B" w:rsidRDefault="00000000">
      <w:pPr>
        <w:spacing w:before="80" w:after="140"/>
        <w:jc w:val="both"/>
        <w:rPr>
          <w:lang w:val="de-CH"/>
        </w:rPr>
      </w:pPr>
      <w:r w:rsidRPr="005E050B">
        <w:rPr>
          <w:color w:val="1A1A1A"/>
          <w:lang w:val="de-CH"/>
        </w:rPr>
        <w:t>Unter Gaia trägt jedes Auto einen Ökologischen Herstellungsscore. Benzinkraftstoffkäufe lösen automatische Gaia-Vernichtungsgebühren aus. Geplante Obsoleszenz wird zur teuersten Strategie. Ein Auto, das für 25 Jahre mit modularer Reparierbarkeit zertifiziert ist, verdient eine Gaia-Langlebigkeitsgutschrift.</w:t>
      </w:r>
    </w:p>
    <w:p w14:paraId="30742BFD"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Die Autoindustrie strukturiert sich vollständig um Langlebigkeit, Reparierbarkeit und saubere Herstellung — nicht wegen Regulierung, sondern weil das die finanziell überlegenen Strategien sind.</w:t>
      </w:r>
    </w:p>
    <w:p w14:paraId="30742BFE" w14:textId="77777777" w:rsidR="00AE2A2D" w:rsidRPr="005E050B" w:rsidRDefault="00000000">
      <w:pPr>
        <w:pStyle w:val="Heading2"/>
        <w:rPr>
          <w:lang w:val="de-CH"/>
        </w:rPr>
      </w:pPr>
      <w:r w:rsidRPr="005E050B">
        <w:rPr>
          <w:lang w:val="de-CH"/>
        </w:rPr>
        <w:t>Szenario 4: Produktion und Verkauf einer Superjacht</w:t>
      </w:r>
    </w:p>
    <w:p w14:paraId="30742BFF" w14:textId="77777777" w:rsidR="00AE2A2D" w:rsidRPr="005E050B" w:rsidRDefault="00000000">
      <w:pPr>
        <w:spacing w:before="80" w:after="140"/>
        <w:jc w:val="both"/>
        <w:rPr>
          <w:lang w:val="de-CH"/>
        </w:rPr>
      </w:pPr>
      <w:r w:rsidRPr="005E050B">
        <w:rPr>
          <w:color w:val="1A1A1A"/>
          <w:lang w:val="de-CH"/>
        </w:rPr>
        <w:t>Eine 60-Meter-Superjacht wird für 50 Millionen Euro verkauft. Sie verbrennt 300.000 Liter Diesel pro Jahr — 500–1.300 Tonnen CO₂, entsprechend den jährlichen Emissionen von 100–260 durchschnittlichen Europäern. Heute ist dieser Kostenlos unsichtbar.</w:t>
      </w:r>
    </w:p>
    <w:p w14:paraId="30742C00" w14:textId="77777777" w:rsidR="00AE2A2D" w:rsidRPr="005E050B" w:rsidRDefault="00000000">
      <w:pPr>
        <w:spacing w:before="80" w:after="140"/>
        <w:jc w:val="both"/>
        <w:rPr>
          <w:lang w:val="de-CH"/>
        </w:rPr>
      </w:pPr>
      <w:r w:rsidRPr="005E050B">
        <w:rPr>
          <w:color w:val="1A1A1A"/>
          <w:lang w:val="de-CH"/>
        </w:rPr>
        <w:t>Unter Gaia löst die Ökologische Folgenabschätzung der Jacht beim Verkauf einen enormen Gaia-Aufschlag aus. Der jährliche Betrieb vernichtet kontinuierlich Gaia. Der ultrareiche Eigentümer steht vor einem echten finanziellen Kompromiss: Das gleiche Vermögen, das in ökologischen Restaurierungsprojekten eingesetzt wird, schafft Gaia. Die Jacht zerstört es.</w:t>
      </w:r>
    </w:p>
    <w:p w14:paraId="30742C01"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Luxus wird nicht abgeschafft. Konsequenzfreier Luxus wird abgeschafft.</w:t>
      </w:r>
    </w:p>
    <w:p w14:paraId="30742C02" w14:textId="77777777" w:rsidR="00AE2A2D" w:rsidRPr="005E050B" w:rsidRDefault="00000000">
      <w:pPr>
        <w:pStyle w:val="Heading2"/>
        <w:rPr>
          <w:lang w:val="de-CH"/>
        </w:rPr>
      </w:pPr>
      <w:r w:rsidRPr="005E050B">
        <w:rPr>
          <w:lang w:val="de-CH"/>
        </w:rPr>
        <w:t>Szenario 5: Produktion und Verkauf von Kriegsmaterial</w:t>
      </w:r>
    </w:p>
    <w:p w14:paraId="30742C03" w14:textId="77777777" w:rsidR="00AE2A2D" w:rsidRPr="005E050B" w:rsidRDefault="00000000">
      <w:pPr>
        <w:spacing w:before="80" w:after="140"/>
        <w:jc w:val="both"/>
        <w:rPr>
          <w:lang w:val="de-CH"/>
        </w:rPr>
      </w:pPr>
      <w:r w:rsidRPr="005E050B">
        <w:rPr>
          <w:color w:val="1A1A1A"/>
          <w:lang w:val="de-CH"/>
        </w:rPr>
        <w:t>Ein Rüstungsunternehmen verkauft Artilleriegranaten, Panzerfahrzeuge und Drohnensysteme für 2 Milliarden Euro an eine nationale Regierung. Heute ist die Rüstungsindustrie eine der meistsubventionierten Industrien der Welt. Eine explodierende Granate kontaminiert Boden, vergiftet Grundwasser, tötet Vegetation — nichts davon erscheint in irgendeiner Bilanz.</w:t>
      </w:r>
    </w:p>
    <w:p w14:paraId="30742C04" w14:textId="77777777" w:rsidR="00AE2A2D" w:rsidRPr="005E050B" w:rsidRDefault="00000000">
      <w:pPr>
        <w:spacing w:before="80" w:after="140"/>
        <w:jc w:val="both"/>
        <w:rPr>
          <w:lang w:val="de-CH"/>
        </w:rPr>
      </w:pPr>
      <w:r w:rsidRPr="005E050B">
        <w:rPr>
          <w:color w:val="1A1A1A"/>
          <w:lang w:val="de-CH"/>
        </w:rPr>
        <w:t>Unter Gaia löst die Rüstungsproduktion auf jeder Produktionsstufe Zerstörung aus. Der Einsatz ist katastrophal: Jede Explosion vernichtet Gaia proportional zum zerstörten Ökosystem. Das Gaia-Konto des Herstellers geht tief ins Negative. In einer Gaia-Wirtschaft entspricht ein tief negatives Gaia-Konto der Insolvenz. Regierungen finden, dass ökologische Investitionen — die Gaia schaffen — wirtschaftlich attraktiver sind als Rüstungsbeschaffung, die es zerstört.</w:t>
      </w:r>
    </w:p>
    <w:p w14:paraId="30742C05"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Krieg ist derzeit die einzige menschliche Aktivität, bei der die vollständige Zerstörung von Natur und Menschenleben für die Produzenten der Zerstörung finanziell profitabel ist. Unter Gaia wird er zur wirtschaftlich selbstzerstörerischsten Aktivität überhaupt — nicht durch Vertrag, nicht durch moralischen Druck, sondern durch die Geldarchitektur selbst.</w:t>
      </w:r>
    </w:p>
    <w:p w14:paraId="30742C06" w14:textId="77777777" w:rsidR="00AE2A2D" w:rsidRPr="005E050B" w:rsidRDefault="00000000">
      <w:pPr>
        <w:pStyle w:val="Heading2"/>
        <w:rPr>
          <w:lang w:val="de-CH"/>
        </w:rPr>
      </w:pPr>
      <w:r w:rsidRPr="005E050B">
        <w:rPr>
          <w:lang w:val="de-CH"/>
        </w:rPr>
        <w:t>Was uns die Szenarien sagen</w:t>
      </w:r>
    </w:p>
    <w:p w14:paraId="30742C07" w14:textId="77777777" w:rsidR="00AE2A2D" w:rsidRPr="005E050B" w:rsidRDefault="00000000">
      <w:pPr>
        <w:spacing w:before="80" w:after="140"/>
        <w:jc w:val="both"/>
        <w:rPr>
          <w:lang w:val="de-CH"/>
        </w:rPr>
      </w:pPr>
      <w:r w:rsidRPr="005E050B">
        <w:rPr>
          <w:color w:val="1A1A1A"/>
          <w:lang w:val="de-CH"/>
        </w:rPr>
        <w:t xml:space="preserve">In allen fünf Szenarien zeigt sich dasselbe Muster: Produktion setzt sich fort, neu bepreist. Das Haus wird verkauft. Das Essen wird produziert. Das Auto wird hergestellt. Aber jede Entscheidung innerhalb jeder Transaktion hat jetzt ein klares finanzielles Signal, das auf ökologische </w:t>
      </w:r>
      <w:r w:rsidRPr="005E050B">
        <w:rPr>
          <w:color w:val="1A1A1A"/>
          <w:lang w:val="de-CH"/>
        </w:rPr>
        <w:lastRenderedPageBreak/>
        <w:t>Gesundheit hindeutet. Die Externalität wird zur Kostenposition. Der Anreiz richtet sich automatisch aus. Keine Regulierung erforderlich. Kein moralischer Überzeugungsversuch erforderlich. Kein Opfer erforderlich.</w:t>
      </w:r>
    </w:p>
    <w:p w14:paraId="30742C08" w14:textId="77777777" w:rsidR="00AE2A2D" w:rsidRPr="005E050B" w:rsidRDefault="00AE2A2D">
      <w:pPr>
        <w:pBdr>
          <w:bottom w:val="single" w:sz="6" w:space="1" w:color="52B788"/>
        </w:pBdr>
        <w:spacing w:before="200" w:after="200"/>
        <w:rPr>
          <w:lang w:val="de-CH"/>
        </w:rPr>
      </w:pPr>
    </w:p>
    <w:p w14:paraId="30742C09" w14:textId="77777777" w:rsidR="00AE2A2D" w:rsidRPr="005E050B" w:rsidRDefault="00000000">
      <w:pPr>
        <w:rPr>
          <w:lang w:val="de-CH"/>
        </w:rPr>
      </w:pPr>
      <w:r w:rsidRPr="005E050B">
        <w:rPr>
          <w:lang w:val="de-CH"/>
        </w:rPr>
        <w:br w:type="page"/>
      </w:r>
    </w:p>
    <w:p w14:paraId="30742C0A" w14:textId="77777777" w:rsidR="00AE2A2D" w:rsidRPr="005E050B" w:rsidRDefault="00000000">
      <w:pPr>
        <w:pStyle w:val="Heading1"/>
        <w:rPr>
          <w:lang w:val="de-CH"/>
        </w:rPr>
      </w:pPr>
      <w:r w:rsidRPr="005E050B">
        <w:rPr>
          <w:lang w:val="de-CH"/>
        </w:rPr>
        <w:lastRenderedPageBreak/>
        <w:t>Teil VIII: Die häufigsten Fragen</w:t>
      </w:r>
    </w:p>
    <w:p w14:paraId="30742C0B" w14:textId="77777777" w:rsidR="00AE2A2D" w:rsidRPr="005E050B" w:rsidRDefault="00000000">
      <w:pPr>
        <w:pStyle w:val="Heading2"/>
        <w:rPr>
          <w:lang w:val="de-CH"/>
        </w:rPr>
      </w:pPr>
      <w:r w:rsidRPr="005E050B">
        <w:rPr>
          <w:lang w:val="de-CH"/>
        </w:rPr>
        <w:t>Ist Gaia einfach ein teureres System für Verbraucher?</w:t>
      </w:r>
    </w:p>
    <w:p w14:paraId="30742C0C" w14:textId="77777777" w:rsidR="00AE2A2D" w:rsidRPr="005E050B" w:rsidRDefault="00000000">
      <w:pPr>
        <w:spacing w:before="80" w:after="140"/>
        <w:jc w:val="both"/>
        <w:rPr>
          <w:lang w:val="de-CH"/>
        </w:rPr>
      </w:pPr>
      <w:r w:rsidRPr="005E050B">
        <w:rPr>
          <w:color w:val="1A1A1A"/>
          <w:lang w:val="de-CH"/>
        </w:rPr>
        <w:t>Das Gegenteil. Die wichtigste Erkenntnis in Gaia: In einer Gaia-Wirtschaft ist die gesunde Wahl die billige Wahl. Die planetenfreundliche Option ist die Budgetoption. Heute steht die Welt Kopf. Gaia dreht sie um. Die alleinerziehende Mutter, die mit knappem Budget einkauft, kauft automatisch das gesündeste, planetenfreundlichste Lebensmittel — weil es das billigste ist.</w:t>
      </w:r>
    </w:p>
    <w:p w14:paraId="30742C0D"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Gaia erfordert nicht, dass die Menschheit besser ist, als sie ist. Es erfordert nur, dass der Preis die Wahrheit sagt.</w:t>
      </w:r>
    </w:p>
    <w:p w14:paraId="30742C0E" w14:textId="77777777" w:rsidR="00AE2A2D" w:rsidRPr="005E050B" w:rsidRDefault="00000000">
      <w:pPr>
        <w:pStyle w:val="Heading2"/>
        <w:rPr>
          <w:lang w:val="de-CH"/>
        </w:rPr>
      </w:pPr>
      <w:r w:rsidRPr="005E050B">
        <w:rPr>
          <w:lang w:val="de-CH"/>
        </w:rPr>
        <w:t>Was bedeutet es konkret, wenn Gaia ‘verbrannt’ wird?</w:t>
      </w:r>
    </w:p>
    <w:p w14:paraId="30742C0F" w14:textId="77777777" w:rsidR="00AE2A2D" w:rsidRPr="005E050B" w:rsidRDefault="00000000">
      <w:pPr>
        <w:spacing w:before="80" w:after="140"/>
        <w:jc w:val="both"/>
        <w:rPr>
          <w:lang w:val="de-CH"/>
        </w:rPr>
      </w:pPr>
      <w:r w:rsidRPr="005E050B">
        <w:rPr>
          <w:color w:val="1A1A1A"/>
          <w:lang w:val="de-CH"/>
        </w:rPr>
        <w:t>Wenn Gaia verbrannt wird, wird Geld dauerhaft aus dem Hauptbuch gelöscht. Es geht nicht an eine Regierung. Es hört auf zu existieren. Aus der Perspektive des Käufers: Dinge, die den Planeten schädigen, kosten einfach mehr. Aus der Perspektive des gesamten Geldsystems: Der Gesamtbetrag des im Umlauf befindlichen Gaia ist ein direktes Echtzeitmaß für die Planetengesundheit. Wenn der Planet geschädigt wird, gibt es buchstäblich weniger Geld. Wenn er heilt, gibt es buchstäblich mehr.</w:t>
      </w:r>
    </w:p>
    <w:p w14:paraId="30742C10" w14:textId="77777777" w:rsidR="00AE2A2D" w:rsidRPr="005E050B" w:rsidRDefault="00000000">
      <w:pPr>
        <w:pStyle w:val="Heading2"/>
        <w:rPr>
          <w:lang w:val="de-CH"/>
        </w:rPr>
      </w:pPr>
      <w:r w:rsidRPr="005E050B">
        <w:rPr>
          <w:lang w:val="de-CH"/>
        </w:rPr>
        <w:t>Warum geschieht nichts, wenn die Lösung so klar ist?</w:t>
      </w:r>
    </w:p>
    <w:p w14:paraId="30742C11" w14:textId="77777777" w:rsidR="00AE2A2D" w:rsidRPr="005E050B" w:rsidRDefault="00000000">
      <w:pPr>
        <w:spacing w:before="80" w:after="140"/>
        <w:jc w:val="both"/>
        <w:rPr>
          <w:lang w:val="de-CH"/>
        </w:rPr>
      </w:pPr>
      <w:r w:rsidRPr="005E050B">
        <w:rPr>
          <w:color w:val="1A1A1A"/>
          <w:lang w:val="de-CH"/>
        </w:rPr>
        <w:t>Weil die Menschen mit der Macht zur Umsetzung die primären Nutznießer des aktuellen Systems sind. Die fossile Brennstoffindustrie, der Finanzsektor, die Rüstungsindustrie, der industrielle Lebensmittelkomplex — dies sind nicht Externalitäten des aktuellen Geldsystems. Sie sind seine größten und mächtigsten Ausdrücke. Sie um Reform zu bitten bedeutet, sie um ihre eigene Eliminierung zu bitten.</w:t>
      </w:r>
    </w:p>
    <w:p w14:paraId="30742C12" w14:textId="77777777" w:rsidR="00AE2A2D" w:rsidRPr="005E050B" w:rsidRDefault="00000000">
      <w:pPr>
        <w:spacing w:before="80" w:after="140"/>
        <w:jc w:val="both"/>
        <w:rPr>
          <w:lang w:val="de-CH"/>
        </w:rPr>
      </w:pPr>
      <w:r w:rsidRPr="005E050B">
        <w:rPr>
          <w:color w:val="1A1A1A"/>
          <w:lang w:val="de-CH"/>
        </w:rPr>
        <w:t>Die Lösung kann nicht von innen aus dem System kommen. Sie muss parallel aufgebaut werden, in ausreichendem Ausmaß, bis sie unleugbar wird. Bitcoin — ungeachtet seiner Mängel — bewies, dass eine monetäre Alternative sich innerhalb von fünfzehn Jahren von null auf ein Multi-Billionen-Dollar-System hochziehen kann, ohne jede staatliche Genehmigung. Gaia ist die korrigierte Version: gleiche dezentrale Architektur, andere Deckung, umgekehrte Anreize.</w:t>
      </w:r>
    </w:p>
    <w:p w14:paraId="30742C13" w14:textId="77777777" w:rsidR="00AE2A2D" w:rsidRDefault="00000000">
      <w:pPr>
        <w:spacing w:before="280" w:after="120"/>
      </w:pPr>
      <w:r>
        <w:rPr>
          <w:b/>
          <w:bCs/>
          <w:color w:val="2D6A4F"/>
          <w:sz w:val="24"/>
          <w:szCs w:val="24"/>
        </w:rPr>
        <w:t xml:space="preserve">Was </w:t>
      </w:r>
      <w:proofErr w:type="spellStart"/>
      <w:r>
        <w:rPr>
          <w:b/>
          <w:bCs/>
          <w:color w:val="2D6A4F"/>
          <w:sz w:val="24"/>
          <w:szCs w:val="24"/>
        </w:rPr>
        <w:t>kann</w:t>
      </w:r>
      <w:proofErr w:type="spellEnd"/>
      <w:r>
        <w:rPr>
          <w:b/>
          <w:bCs/>
          <w:color w:val="2D6A4F"/>
          <w:sz w:val="24"/>
          <w:szCs w:val="24"/>
        </w:rPr>
        <w:t xml:space="preserve"> </w:t>
      </w:r>
      <w:proofErr w:type="spellStart"/>
      <w:r>
        <w:rPr>
          <w:b/>
          <w:bCs/>
          <w:color w:val="2D6A4F"/>
          <w:sz w:val="24"/>
          <w:szCs w:val="24"/>
        </w:rPr>
        <w:t>jetzt</w:t>
      </w:r>
      <w:proofErr w:type="spellEnd"/>
      <w:r>
        <w:rPr>
          <w:b/>
          <w:bCs/>
          <w:color w:val="2D6A4F"/>
          <w:sz w:val="24"/>
          <w:szCs w:val="24"/>
        </w:rPr>
        <w:t xml:space="preserve"> </w:t>
      </w:r>
      <w:proofErr w:type="spellStart"/>
      <w:r>
        <w:rPr>
          <w:b/>
          <w:bCs/>
          <w:color w:val="2D6A4F"/>
          <w:sz w:val="24"/>
          <w:szCs w:val="24"/>
        </w:rPr>
        <w:t>getan</w:t>
      </w:r>
      <w:proofErr w:type="spellEnd"/>
      <w:r>
        <w:rPr>
          <w:b/>
          <w:bCs/>
          <w:color w:val="2D6A4F"/>
          <w:sz w:val="24"/>
          <w:szCs w:val="24"/>
        </w:rPr>
        <w:t xml:space="preserve"> </w:t>
      </w:r>
      <w:proofErr w:type="spellStart"/>
      <w:r>
        <w:rPr>
          <w:b/>
          <w:bCs/>
          <w:color w:val="2D6A4F"/>
          <w:sz w:val="24"/>
          <w:szCs w:val="24"/>
        </w:rPr>
        <w:t>werden</w:t>
      </w:r>
      <w:proofErr w:type="spellEnd"/>
    </w:p>
    <w:p w14:paraId="30742C14" w14:textId="77777777" w:rsidR="00AE2A2D" w:rsidRPr="005E050B" w:rsidRDefault="00000000">
      <w:pPr>
        <w:pStyle w:val="ListParagraph"/>
        <w:numPr>
          <w:ilvl w:val="0"/>
          <w:numId w:val="2"/>
        </w:numPr>
        <w:spacing w:before="80" w:after="80"/>
        <w:rPr>
          <w:lang w:val="de-CH"/>
        </w:rPr>
      </w:pPr>
      <w:r w:rsidRPr="005E050B">
        <w:rPr>
          <w:color w:val="1A1A1A"/>
          <w:lang w:val="de-CH"/>
        </w:rPr>
        <w:t>In reale Vermögenswerte investieren: Land, Wald, erneuerbare Energien</w:t>
      </w:r>
    </w:p>
    <w:p w14:paraId="30742C15" w14:textId="77777777" w:rsidR="00AE2A2D" w:rsidRPr="005E050B" w:rsidRDefault="00000000">
      <w:pPr>
        <w:pStyle w:val="ListParagraph"/>
        <w:numPr>
          <w:ilvl w:val="0"/>
          <w:numId w:val="2"/>
        </w:numPr>
        <w:spacing w:before="80" w:after="80"/>
        <w:rPr>
          <w:lang w:val="de-CH"/>
        </w:rPr>
      </w:pPr>
      <w:r w:rsidRPr="005E050B">
        <w:rPr>
          <w:color w:val="1A1A1A"/>
          <w:lang w:val="de-CH"/>
        </w:rPr>
        <w:t>Parallelwährungsexperimente unterstützen: Lokalwährungen, Zeitbanken, ökologische Kreditsysteme</w:t>
      </w:r>
    </w:p>
    <w:p w14:paraId="30742C16" w14:textId="77777777" w:rsidR="00AE2A2D" w:rsidRPr="005E050B" w:rsidRDefault="00000000">
      <w:pPr>
        <w:pStyle w:val="ListParagraph"/>
        <w:numPr>
          <w:ilvl w:val="0"/>
          <w:numId w:val="2"/>
        </w:numPr>
        <w:spacing w:before="80" w:after="80"/>
        <w:rPr>
          <w:lang w:val="de-CH"/>
        </w:rPr>
      </w:pPr>
      <w:r w:rsidRPr="005E050B">
        <w:rPr>
          <w:color w:val="1A1A1A"/>
          <w:lang w:val="de-CH"/>
        </w:rPr>
        <w:t>Dieses Dokument teilen. Ideendichte geht dem institutionellen Wandel voraus.</w:t>
      </w:r>
    </w:p>
    <w:p w14:paraId="30742C17" w14:textId="77777777" w:rsidR="00AE2A2D" w:rsidRPr="005E050B" w:rsidRDefault="00000000">
      <w:pPr>
        <w:pStyle w:val="ListParagraph"/>
        <w:numPr>
          <w:ilvl w:val="0"/>
          <w:numId w:val="2"/>
        </w:numPr>
        <w:spacing w:before="80" w:after="80"/>
        <w:rPr>
          <w:lang w:val="de-CH"/>
        </w:rPr>
      </w:pPr>
      <w:r w:rsidRPr="005E050B">
        <w:rPr>
          <w:color w:val="1A1A1A"/>
          <w:lang w:val="de-CH"/>
        </w:rPr>
        <w:t>Ökologischen Wert in Transaktionen einpreisen — nicht als Marketing, sondern als echte Buchführung</w:t>
      </w:r>
    </w:p>
    <w:p w14:paraId="30742C18" w14:textId="77777777" w:rsidR="00AE2A2D" w:rsidRPr="005E050B" w:rsidRDefault="00000000">
      <w:pPr>
        <w:pStyle w:val="ListParagraph"/>
        <w:numPr>
          <w:ilvl w:val="0"/>
          <w:numId w:val="2"/>
        </w:numPr>
        <w:spacing w:before="80" w:after="80"/>
        <w:rPr>
          <w:lang w:val="de-CH"/>
        </w:rPr>
      </w:pPr>
      <w:r w:rsidRPr="005E050B">
        <w:rPr>
          <w:color w:val="1A1A1A"/>
          <w:lang w:val="de-CH"/>
        </w:rPr>
        <w:t>Fossile Subventionen beenden und in Wiederherstellung umleiten</w:t>
      </w:r>
    </w:p>
    <w:p w14:paraId="30742C19" w14:textId="77777777" w:rsidR="00AE2A2D" w:rsidRDefault="00000000">
      <w:pPr>
        <w:pStyle w:val="ListParagraph"/>
        <w:numPr>
          <w:ilvl w:val="0"/>
          <w:numId w:val="2"/>
        </w:numPr>
        <w:spacing w:before="80" w:after="80"/>
      </w:pPr>
      <w:r>
        <w:rPr>
          <w:color w:val="1A1A1A"/>
        </w:rPr>
        <w:t xml:space="preserve">Der </w:t>
      </w:r>
      <w:proofErr w:type="spellStart"/>
      <w:r>
        <w:rPr>
          <w:color w:val="1A1A1A"/>
        </w:rPr>
        <w:t>Natur</w:t>
      </w:r>
      <w:proofErr w:type="spellEnd"/>
      <w:r>
        <w:rPr>
          <w:color w:val="1A1A1A"/>
        </w:rPr>
        <w:t xml:space="preserve"> </w:t>
      </w:r>
      <w:proofErr w:type="spellStart"/>
      <w:r>
        <w:rPr>
          <w:color w:val="1A1A1A"/>
        </w:rPr>
        <w:t>Rechtspersonlichkeit</w:t>
      </w:r>
      <w:proofErr w:type="spellEnd"/>
      <w:r>
        <w:rPr>
          <w:color w:val="1A1A1A"/>
        </w:rPr>
        <w:t xml:space="preserve"> </w:t>
      </w:r>
      <w:proofErr w:type="spellStart"/>
      <w:r>
        <w:rPr>
          <w:color w:val="1A1A1A"/>
        </w:rPr>
        <w:t>verleihen</w:t>
      </w:r>
      <w:proofErr w:type="spellEnd"/>
    </w:p>
    <w:p w14:paraId="30742C1A" w14:textId="77777777" w:rsidR="00AE2A2D" w:rsidRDefault="00AE2A2D">
      <w:pPr>
        <w:pBdr>
          <w:bottom w:val="single" w:sz="6" w:space="1" w:color="52B788"/>
        </w:pBdr>
        <w:spacing w:before="200" w:after="200"/>
      </w:pPr>
    </w:p>
    <w:p w14:paraId="30742C1B" w14:textId="77777777" w:rsidR="00AE2A2D" w:rsidRDefault="00000000">
      <w:r>
        <w:br w:type="page"/>
      </w:r>
    </w:p>
    <w:p w14:paraId="30742C1C" w14:textId="77777777" w:rsidR="00AE2A2D" w:rsidRDefault="00000000">
      <w:pPr>
        <w:pStyle w:val="Heading1"/>
      </w:pPr>
      <w:r>
        <w:lastRenderedPageBreak/>
        <w:t xml:space="preserve">Fazit: Der Planet </w:t>
      </w:r>
      <w:proofErr w:type="spellStart"/>
      <w:r>
        <w:t>als</w:t>
      </w:r>
      <w:proofErr w:type="spellEnd"/>
      <w:r>
        <w:t xml:space="preserve"> </w:t>
      </w:r>
      <w:proofErr w:type="spellStart"/>
      <w:r>
        <w:t>Zentralbank</w:t>
      </w:r>
      <w:proofErr w:type="spellEnd"/>
    </w:p>
    <w:p w14:paraId="30742C1D" w14:textId="77777777" w:rsidR="00AE2A2D" w:rsidRPr="005E050B" w:rsidRDefault="00000000">
      <w:pPr>
        <w:spacing w:before="80" w:after="140"/>
        <w:jc w:val="both"/>
        <w:rPr>
          <w:lang w:val="de-CH"/>
        </w:rPr>
      </w:pPr>
      <w:r w:rsidRPr="005E050B">
        <w:rPr>
          <w:color w:val="1A1A1A"/>
          <w:lang w:val="de-CH"/>
        </w:rPr>
        <w:t>Das aktuelle Währungssystem ist eine menschliche Erfindung, ungefähr dreihundert Jahre alt. Es hat außerordentliche Dinge hervorgebracht: Wissenschaft, Medizin, Infrastruktur, die Reduzierung absoluter Armut. Es hat auch das sechste Massenaussterben, die Destabilisierung des globalen Klimas und eine Konzentration von Reichtum hervorgebracht, die so extrem ist, dass einige Hundert Personen mehr Ressourcen kontrollieren als die Hälfte der Menschheit.</w:t>
      </w:r>
    </w:p>
    <w:p w14:paraId="30742C1E" w14:textId="77777777" w:rsidR="00AE2A2D" w:rsidRPr="005E050B" w:rsidRDefault="00000000">
      <w:pPr>
        <w:spacing w:before="80" w:after="140"/>
        <w:jc w:val="both"/>
        <w:rPr>
          <w:lang w:val="de-CH"/>
        </w:rPr>
      </w:pPr>
      <w:r w:rsidRPr="005E050B">
        <w:rPr>
          <w:color w:val="1A1A1A"/>
          <w:lang w:val="de-CH"/>
        </w:rPr>
        <w:t>Es diente einem Zweck. Dieser Zweck ist erfüllt. Das System zerstört jetzt das Substrat, von dem alle menschlichen Aktivitäten abhängen.</w:t>
      </w:r>
    </w:p>
    <w:p w14:paraId="30742C1F" w14:textId="77777777" w:rsidR="00AE2A2D" w:rsidRPr="005E050B" w:rsidRDefault="00000000">
      <w:pPr>
        <w:spacing w:before="80" w:after="140"/>
        <w:jc w:val="both"/>
        <w:rPr>
          <w:lang w:val="de-CH"/>
        </w:rPr>
      </w:pPr>
      <w:r w:rsidRPr="005E050B">
        <w:rPr>
          <w:color w:val="1A1A1A"/>
          <w:lang w:val="de-CH"/>
        </w:rPr>
        <w:t>Die Natur braucht das Währungssystem nicht. Das Währungssystem — und die Menschen, die davon abhängen — können nicht ohne die Natur überleben. Diese Asymmetrie ist die wichtigste Tatsache in der Ökonomie. Sie wurde nie richtig in das Wirtschaftsdesign einbezogen.</w:t>
      </w:r>
    </w:p>
    <w:p w14:paraId="30742C20" w14:textId="77777777" w:rsidR="00AE2A2D" w:rsidRPr="005E050B" w:rsidRDefault="00000000">
      <w:pPr>
        <w:spacing w:before="80" w:after="140"/>
        <w:jc w:val="both"/>
        <w:rPr>
          <w:lang w:val="de-CH"/>
        </w:rPr>
      </w:pPr>
      <w:r w:rsidRPr="005E050B">
        <w:rPr>
          <w:color w:val="1A1A1A"/>
          <w:lang w:val="de-CH"/>
        </w:rPr>
        <w:t>Gaia beinhaltet sie. Der Planet wird zur Zentralbank. Ökologische Gesundheit wird zur monetären Basis. Wiederherstellung wird zum profitabelsten Beruf der Erde. Fürsorge wird wirtschaftlich sichtbar. Zerstörung wird automatisch kostspielig. Hörten wird irrational.</w:t>
      </w:r>
    </w:p>
    <w:p w14:paraId="30742C21" w14:textId="77777777" w:rsidR="00AE2A2D" w:rsidRPr="005E050B" w:rsidRDefault="00000000">
      <w:pPr>
        <w:spacing w:before="80" w:after="140"/>
        <w:jc w:val="both"/>
        <w:rPr>
          <w:lang w:val="de-CH"/>
        </w:rPr>
      </w:pPr>
      <w:r w:rsidRPr="005E050B">
        <w:rPr>
          <w:color w:val="1A1A1A"/>
          <w:lang w:val="de-CH"/>
        </w:rPr>
        <w:t>Landwirte, die Boden aufbauen, werden reich. Gemeinschaften, die Flüsse restaurieren, werden reich. Ingenieure, die Kohlenstoff aus der Luft ziehen, werden reich. Eltern, die gesunde Kinder aufziehen, werden zum ersten Mal entschädigt. Nationen, die ihre Wälder schützen, halten das wertvollste Vermögen der Erde.</w:t>
      </w:r>
    </w:p>
    <w:p w14:paraId="30742C22" w14:textId="77777777" w:rsidR="00AE2A2D" w:rsidRPr="005E050B" w:rsidRDefault="00000000">
      <w:pPr>
        <w:spacing w:before="80" w:after="140"/>
        <w:jc w:val="both"/>
        <w:rPr>
          <w:lang w:val="de-CH"/>
        </w:rPr>
      </w:pPr>
      <w:r w:rsidRPr="005E050B">
        <w:rPr>
          <w:color w:val="1A1A1A"/>
          <w:lang w:val="de-CH"/>
        </w:rPr>
        <w:t>Dies ist kein Idealismus. Es ist Ingenieurswesen. Das beschriebene System ist heute technisch baubar. Jede Komponente existiert. Das Hindernis ist nicht technisch. Es ist die konzentrierte Macht derjenigen, die vom aktuellen System profitieren, und die gewöhnte Vorstellungskraft aller anderen.</w:t>
      </w:r>
    </w:p>
    <w:p w14:paraId="30742C23" w14:textId="77777777" w:rsidR="00AE2A2D" w:rsidRPr="005E050B" w:rsidRDefault="00000000">
      <w:pPr>
        <w:pBdr>
          <w:left w:val="thick" w:sz="12" w:space="10" w:color="52B788"/>
        </w:pBdr>
        <w:spacing w:before="200" w:after="200"/>
        <w:ind w:left="720" w:right="720"/>
        <w:rPr>
          <w:lang w:val="de-CH"/>
        </w:rPr>
      </w:pPr>
      <w:r w:rsidRPr="005E050B">
        <w:rPr>
          <w:i/>
          <w:iCs/>
          <w:color w:val="444444"/>
          <w:lang w:val="de-CH"/>
        </w:rPr>
        <w:t>Das Radikalste, was Sie tun können, ist, sich eine andere Welt so klar vorzustellen, dass andere sie auch sehen können.</w:t>
      </w:r>
    </w:p>
    <w:p w14:paraId="30742C24" w14:textId="77777777" w:rsidR="00AE2A2D" w:rsidRPr="005E050B" w:rsidRDefault="00000000">
      <w:pPr>
        <w:spacing w:before="80" w:after="140"/>
        <w:jc w:val="both"/>
        <w:rPr>
          <w:lang w:val="de-CH"/>
        </w:rPr>
      </w:pPr>
      <w:r w:rsidRPr="005E050B">
        <w:rPr>
          <w:color w:val="1A1A1A"/>
          <w:lang w:val="de-CH"/>
        </w:rPr>
        <w:t>Gaia ist diese Welt, lesbar gemacht.</w:t>
      </w:r>
    </w:p>
    <w:p w14:paraId="30742C25" w14:textId="77777777" w:rsidR="00AE2A2D" w:rsidRPr="005E050B" w:rsidRDefault="00AE2A2D">
      <w:pPr>
        <w:spacing w:after="320"/>
        <w:rPr>
          <w:lang w:val="de-CH"/>
        </w:rPr>
      </w:pPr>
    </w:p>
    <w:p w14:paraId="30742C26" w14:textId="77777777" w:rsidR="00AE2A2D" w:rsidRPr="005E050B" w:rsidRDefault="00AE2A2D">
      <w:pPr>
        <w:pBdr>
          <w:bottom w:val="single" w:sz="6" w:space="1" w:color="52B788"/>
        </w:pBdr>
        <w:spacing w:before="200" w:after="200"/>
        <w:rPr>
          <w:lang w:val="de-CH"/>
        </w:rPr>
      </w:pPr>
    </w:p>
    <w:p w14:paraId="30742C27" w14:textId="77777777" w:rsidR="00AE2A2D" w:rsidRPr="005E050B" w:rsidRDefault="00AE2A2D">
      <w:pPr>
        <w:spacing w:after="160"/>
        <w:rPr>
          <w:lang w:val="de-CH"/>
        </w:rPr>
      </w:pPr>
    </w:p>
    <w:p w14:paraId="30742C28" w14:textId="77777777" w:rsidR="00AE2A2D" w:rsidRDefault="00000000">
      <w:pPr>
        <w:jc w:val="center"/>
      </w:pPr>
      <w:r>
        <w:rPr>
          <w:i/>
          <w:iCs/>
          <w:color w:val="888888"/>
          <w:sz w:val="20"/>
          <w:szCs w:val="20"/>
        </w:rPr>
        <w:t>Gaia — 2026</w:t>
      </w:r>
    </w:p>
    <w:sectPr w:rsidR="00AE2A2D">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5F9F" w14:textId="77777777" w:rsidR="009D6EF7" w:rsidRDefault="009D6EF7">
      <w:r>
        <w:separator/>
      </w:r>
    </w:p>
  </w:endnote>
  <w:endnote w:type="continuationSeparator" w:id="0">
    <w:p w14:paraId="1D41E9CB" w14:textId="77777777" w:rsidR="009D6EF7" w:rsidRDefault="009D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2C29" w14:textId="3455E817" w:rsidR="00AE2A2D" w:rsidRDefault="00000000">
    <w:pPr>
      <w:jc w:val="center"/>
    </w:pPr>
    <w:r>
      <w:rPr>
        <w:color w:val="888888"/>
        <w:sz w:val="16"/>
        <w:szCs w:val="16"/>
      </w:rPr>
      <w:t xml:space="preserve">Gaia: Ein </w:t>
    </w:r>
    <w:proofErr w:type="spellStart"/>
    <w:r>
      <w:rPr>
        <w:color w:val="888888"/>
        <w:sz w:val="16"/>
        <w:szCs w:val="16"/>
      </w:rPr>
      <w:t>naturbasiertes</w:t>
    </w:r>
    <w:proofErr w:type="spellEnd"/>
    <w:r>
      <w:rPr>
        <w:color w:val="888888"/>
        <w:sz w:val="16"/>
        <w:szCs w:val="16"/>
      </w:rPr>
      <w:t xml:space="preserve"> </w:t>
    </w:r>
    <w:proofErr w:type="spellStart"/>
    <w:r>
      <w:rPr>
        <w:color w:val="888888"/>
        <w:sz w:val="16"/>
        <w:szCs w:val="16"/>
      </w:rPr>
      <w:t>Währungssystem</w:t>
    </w:r>
    <w:proofErr w:type="spellEnd"/>
    <w:r>
      <w:rPr>
        <w:color w:val="888888"/>
        <w:sz w:val="16"/>
        <w:szCs w:val="16"/>
      </w:rPr>
      <w:t xml:space="preserve">  |  </w:t>
    </w:r>
    <w:r>
      <w:rPr>
        <w:color w:val="888888"/>
        <w:sz w:val="16"/>
        <w:szCs w:val="16"/>
      </w:rPr>
      <w:fldChar w:fldCharType="begin"/>
    </w:r>
    <w:r>
      <w:rPr>
        <w:color w:val="888888"/>
        <w:sz w:val="16"/>
        <w:szCs w:val="16"/>
      </w:rPr>
      <w:instrText>PAGE</w:instrText>
    </w:r>
    <w:r>
      <w:rPr>
        <w:color w:val="888888"/>
        <w:sz w:val="16"/>
        <w:szCs w:val="16"/>
      </w:rPr>
      <w:fldChar w:fldCharType="separate"/>
    </w:r>
    <w:r w:rsidR="005E050B">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9945" w14:textId="77777777" w:rsidR="009D6EF7" w:rsidRDefault="009D6EF7">
      <w:r>
        <w:separator/>
      </w:r>
    </w:p>
  </w:footnote>
  <w:footnote w:type="continuationSeparator" w:id="0">
    <w:p w14:paraId="507122D0" w14:textId="77777777" w:rsidR="009D6EF7" w:rsidRDefault="009D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7DFE"/>
    <w:multiLevelType w:val="hybridMultilevel"/>
    <w:tmpl w:val="A9F47054"/>
    <w:lvl w:ilvl="0" w:tplc="AC50FDF2">
      <w:start w:val="1"/>
      <w:numFmt w:val="bullet"/>
      <w:lvlText w:val="•"/>
      <w:lvlJc w:val="left"/>
      <w:pPr>
        <w:ind w:left="720" w:hanging="360"/>
      </w:pPr>
    </w:lvl>
    <w:lvl w:ilvl="1" w:tplc="C3FE7CD8">
      <w:numFmt w:val="decimal"/>
      <w:lvlText w:val=""/>
      <w:lvlJc w:val="left"/>
    </w:lvl>
    <w:lvl w:ilvl="2" w:tplc="F1E803B0">
      <w:numFmt w:val="decimal"/>
      <w:lvlText w:val=""/>
      <w:lvlJc w:val="left"/>
    </w:lvl>
    <w:lvl w:ilvl="3" w:tplc="DB643530">
      <w:numFmt w:val="decimal"/>
      <w:lvlText w:val=""/>
      <w:lvlJc w:val="left"/>
    </w:lvl>
    <w:lvl w:ilvl="4" w:tplc="C96A7EB6">
      <w:numFmt w:val="decimal"/>
      <w:lvlText w:val=""/>
      <w:lvlJc w:val="left"/>
    </w:lvl>
    <w:lvl w:ilvl="5" w:tplc="B0B23ADA">
      <w:numFmt w:val="decimal"/>
      <w:lvlText w:val=""/>
      <w:lvlJc w:val="left"/>
    </w:lvl>
    <w:lvl w:ilvl="6" w:tplc="2AA8BCAC">
      <w:numFmt w:val="decimal"/>
      <w:lvlText w:val=""/>
      <w:lvlJc w:val="left"/>
    </w:lvl>
    <w:lvl w:ilvl="7" w:tplc="A3243422">
      <w:numFmt w:val="decimal"/>
      <w:lvlText w:val=""/>
      <w:lvlJc w:val="left"/>
    </w:lvl>
    <w:lvl w:ilvl="8" w:tplc="6422E2F6">
      <w:numFmt w:val="decimal"/>
      <w:lvlText w:val=""/>
      <w:lvlJc w:val="left"/>
    </w:lvl>
  </w:abstractNum>
  <w:abstractNum w:abstractNumId="1" w15:restartNumberingAfterBreak="0">
    <w:nsid w:val="73AD084F"/>
    <w:multiLevelType w:val="hybridMultilevel"/>
    <w:tmpl w:val="DA0EF786"/>
    <w:lvl w:ilvl="0" w:tplc="723E55C8">
      <w:start w:val="1"/>
      <w:numFmt w:val="bullet"/>
      <w:lvlText w:val="●"/>
      <w:lvlJc w:val="left"/>
      <w:pPr>
        <w:ind w:left="720" w:hanging="360"/>
      </w:pPr>
    </w:lvl>
    <w:lvl w:ilvl="1" w:tplc="6C8CCEAC">
      <w:start w:val="1"/>
      <w:numFmt w:val="bullet"/>
      <w:lvlText w:val="○"/>
      <w:lvlJc w:val="left"/>
      <w:pPr>
        <w:ind w:left="1440" w:hanging="360"/>
      </w:pPr>
    </w:lvl>
    <w:lvl w:ilvl="2" w:tplc="1720738E">
      <w:start w:val="1"/>
      <w:numFmt w:val="bullet"/>
      <w:lvlText w:val="■"/>
      <w:lvlJc w:val="left"/>
      <w:pPr>
        <w:ind w:left="2160" w:hanging="360"/>
      </w:pPr>
    </w:lvl>
    <w:lvl w:ilvl="3" w:tplc="83640A2C">
      <w:start w:val="1"/>
      <w:numFmt w:val="bullet"/>
      <w:lvlText w:val="●"/>
      <w:lvlJc w:val="left"/>
      <w:pPr>
        <w:ind w:left="2880" w:hanging="360"/>
      </w:pPr>
    </w:lvl>
    <w:lvl w:ilvl="4" w:tplc="B86CA9AE">
      <w:start w:val="1"/>
      <w:numFmt w:val="bullet"/>
      <w:lvlText w:val="○"/>
      <w:lvlJc w:val="left"/>
      <w:pPr>
        <w:ind w:left="3600" w:hanging="360"/>
      </w:pPr>
    </w:lvl>
    <w:lvl w:ilvl="5" w:tplc="25FC8304">
      <w:start w:val="1"/>
      <w:numFmt w:val="bullet"/>
      <w:lvlText w:val="■"/>
      <w:lvlJc w:val="left"/>
      <w:pPr>
        <w:ind w:left="4320" w:hanging="360"/>
      </w:pPr>
    </w:lvl>
    <w:lvl w:ilvl="6" w:tplc="D1728B48">
      <w:start w:val="1"/>
      <w:numFmt w:val="bullet"/>
      <w:lvlText w:val="●"/>
      <w:lvlJc w:val="left"/>
      <w:pPr>
        <w:ind w:left="5040" w:hanging="360"/>
      </w:pPr>
    </w:lvl>
    <w:lvl w:ilvl="7" w:tplc="AA10CD92">
      <w:start w:val="1"/>
      <w:numFmt w:val="bullet"/>
      <w:lvlText w:val="●"/>
      <w:lvlJc w:val="left"/>
      <w:pPr>
        <w:ind w:left="5760" w:hanging="360"/>
      </w:pPr>
    </w:lvl>
    <w:lvl w:ilvl="8" w:tplc="DCAC6C3C">
      <w:start w:val="1"/>
      <w:numFmt w:val="bullet"/>
      <w:lvlText w:val="●"/>
      <w:lvlJc w:val="left"/>
      <w:pPr>
        <w:ind w:left="6480" w:hanging="360"/>
      </w:pPr>
    </w:lvl>
  </w:abstractNum>
  <w:num w:numId="1" w16cid:durableId="331184747">
    <w:abstractNumId w:val="1"/>
    <w:lvlOverride w:ilvl="0">
      <w:startOverride w:val="1"/>
    </w:lvlOverride>
  </w:num>
  <w:num w:numId="2" w16cid:durableId="680086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A2D"/>
    <w:rsid w:val="005E050B"/>
    <w:rsid w:val="009D6EF7"/>
    <w:rsid w:val="00AE2A2D"/>
    <w:rsid w:val="00B4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2B51"/>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2D6A4F"/>
      <w:sz w:val="36"/>
      <w:szCs w:val="36"/>
    </w:rPr>
  </w:style>
  <w:style w:type="paragraph" w:styleId="Heading2">
    <w:name w:val="heading 2"/>
    <w:uiPriority w:val="9"/>
    <w:unhideWhenUsed/>
    <w:qFormat/>
    <w:pPr>
      <w:spacing w:before="360" w:after="160"/>
      <w:outlineLvl w:val="1"/>
    </w:pPr>
    <w:rPr>
      <w:b/>
      <w:bCs/>
      <w:color w:val="1A1A1A"/>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4087</Words>
  <Characters>22643</Characters>
  <Application>Microsoft Office Word</Application>
  <DocSecurity>0</DocSecurity>
  <Lines>628</Lines>
  <Paragraphs>438</Paragraphs>
  <ScaleCrop>false</ScaleCrop>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2</cp:revision>
  <dcterms:created xsi:type="dcterms:W3CDTF">2026-06-28T10:45:00Z</dcterms:created>
  <dcterms:modified xsi:type="dcterms:W3CDTF">2026-06-28T17:57:00Z</dcterms:modified>
</cp:coreProperties>
</file>